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01" w:rsidRPr="005B6766" w:rsidRDefault="00422ECE" w:rsidP="00E55528">
      <w:pPr>
        <w:pStyle w:val="Akapitzlist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</w:t>
      </w:r>
      <w:r w:rsidR="000F5197">
        <w:rPr>
          <w:sz w:val="20"/>
          <w:szCs w:val="20"/>
        </w:rPr>
        <w:t xml:space="preserve">                      </w:t>
      </w:r>
      <w:r w:rsidR="00B956AC" w:rsidRPr="00FE4A35">
        <w:rPr>
          <w:sz w:val="20"/>
          <w:szCs w:val="20"/>
        </w:rPr>
        <w:t>Załącznik nr 14</w:t>
      </w:r>
      <w:r w:rsidRPr="00FE4A35">
        <w:rPr>
          <w:sz w:val="20"/>
          <w:szCs w:val="20"/>
        </w:rPr>
        <w:t xml:space="preserve">   do Zasad składania</w:t>
      </w:r>
      <w:r w:rsidRPr="005B6766">
        <w:rPr>
          <w:sz w:val="20"/>
          <w:szCs w:val="20"/>
        </w:rPr>
        <w:t xml:space="preserve"> i rozpatrywania skarg i reklamacji</w:t>
      </w:r>
    </w:p>
    <w:p w:rsidR="00422ECE" w:rsidRPr="005B6766" w:rsidRDefault="00422ECE" w:rsidP="00604401">
      <w:pPr>
        <w:pStyle w:val="Akapitzlist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E491E" w:rsidRPr="005B6766" w:rsidRDefault="009E491E" w:rsidP="00604401">
      <w:pPr>
        <w:pStyle w:val="Akapitzlist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6766">
        <w:rPr>
          <w:rFonts w:ascii="Times New Roman" w:hAnsi="Times New Roman"/>
          <w:b/>
          <w:sz w:val="24"/>
          <w:szCs w:val="24"/>
        </w:rPr>
        <w:t>Zasady składania reklamacji</w:t>
      </w:r>
      <w:r w:rsidR="00E55528" w:rsidRPr="005B6766">
        <w:rPr>
          <w:rFonts w:ascii="Times New Roman" w:hAnsi="Times New Roman"/>
          <w:b/>
          <w:sz w:val="24"/>
          <w:szCs w:val="24"/>
        </w:rPr>
        <w:t>/skarg/wniosków</w:t>
      </w:r>
      <w:r w:rsidR="00660E46" w:rsidRPr="005B6766">
        <w:rPr>
          <w:rFonts w:ascii="Times New Roman" w:hAnsi="Times New Roman"/>
          <w:b/>
          <w:sz w:val="24"/>
          <w:szCs w:val="24"/>
        </w:rPr>
        <w:t xml:space="preserve"> </w:t>
      </w:r>
    </w:p>
    <w:p w:rsidR="00660E46" w:rsidRPr="005B6766" w:rsidRDefault="00660E46" w:rsidP="00604401">
      <w:pPr>
        <w:pStyle w:val="Akapitzlist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9E491E" w:rsidRPr="005B6766" w:rsidRDefault="009E491E" w:rsidP="00E55528">
      <w:pPr>
        <w:pStyle w:val="Akapitzlist1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W przypadku posiadania zastrzeżeń dotycz</w:t>
      </w:r>
      <w:r w:rsidR="00281871" w:rsidRPr="005B6766">
        <w:rPr>
          <w:rFonts w:ascii="Times New Roman" w:hAnsi="Times New Roman"/>
          <w:sz w:val="24"/>
          <w:szCs w:val="24"/>
        </w:rPr>
        <w:t>ących usług świadczonych przez B</w:t>
      </w:r>
      <w:r w:rsidRPr="005B6766">
        <w:rPr>
          <w:rFonts w:ascii="Times New Roman" w:hAnsi="Times New Roman"/>
          <w:sz w:val="24"/>
          <w:szCs w:val="24"/>
        </w:rPr>
        <w:t>ank</w:t>
      </w:r>
      <w:r w:rsidR="0037647A" w:rsidRPr="005B6766">
        <w:rPr>
          <w:rFonts w:ascii="Times New Roman" w:hAnsi="Times New Roman"/>
          <w:sz w:val="24"/>
          <w:szCs w:val="24"/>
        </w:rPr>
        <w:t xml:space="preserve"> w zakresie wykonywanych czynności bankowych w rozumieniu ustawy z dnia 29 sierpnia 1997 r</w:t>
      </w:r>
      <w:r w:rsidR="00C50108" w:rsidRPr="005B6766">
        <w:rPr>
          <w:rFonts w:ascii="Times New Roman" w:hAnsi="Times New Roman"/>
          <w:sz w:val="24"/>
          <w:szCs w:val="24"/>
        </w:rPr>
        <w:t xml:space="preserve">, </w:t>
      </w:r>
      <w:r w:rsidRPr="005B6766">
        <w:rPr>
          <w:rFonts w:ascii="Times New Roman" w:hAnsi="Times New Roman"/>
          <w:sz w:val="24"/>
          <w:szCs w:val="24"/>
        </w:rPr>
        <w:t>klient ma prawo złożyć reklamację.</w:t>
      </w:r>
    </w:p>
    <w:p w:rsidR="00E60D90" w:rsidRPr="005B6766" w:rsidRDefault="00E60D90" w:rsidP="00E55528">
      <w:pPr>
        <w:pStyle w:val="Akapitzlist1"/>
        <w:spacing w:after="0"/>
        <w:jc w:val="left"/>
        <w:rPr>
          <w:rFonts w:ascii="Times New Roman" w:hAnsi="Times New Roman"/>
          <w:sz w:val="24"/>
          <w:szCs w:val="24"/>
        </w:rPr>
      </w:pPr>
    </w:p>
    <w:p w:rsidR="00E60D90" w:rsidRPr="005B6766" w:rsidRDefault="00E60D90" w:rsidP="00E55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6">
        <w:rPr>
          <w:rFonts w:ascii="Times New Roman" w:hAnsi="Times New Roman" w:cs="Times New Roman"/>
          <w:b/>
          <w:sz w:val="24"/>
          <w:szCs w:val="24"/>
        </w:rPr>
        <w:t>[Forma i miejsce złożenia reklamacji]</w:t>
      </w:r>
    </w:p>
    <w:p w:rsidR="00E60D90" w:rsidRPr="005B6766" w:rsidRDefault="004C5B42" w:rsidP="00E55528">
      <w:pPr>
        <w:pStyle w:val="Akapitzlist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§ 1</w:t>
      </w:r>
    </w:p>
    <w:p w:rsidR="00E773AD" w:rsidRPr="005B6766" w:rsidRDefault="009E491E" w:rsidP="00E773AD">
      <w:pPr>
        <w:pStyle w:val="Akapitzlist1"/>
        <w:numPr>
          <w:ilvl w:val="0"/>
          <w:numId w:val="1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Reklamacja może być złożona:</w:t>
      </w:r>
      <w:r w:rsidR="00E773AD" w:rsidRPr="005B6766">
        <w:rPr>
          <w:rFonts w:ascii="Times New Roman" w:hAnsi="Times New Roman"/>
          <w:sz w:val="24"/>
          <w:szCs w:val="24"/>
        </w:rPr>
        <w:t xml:space="preserve"> </w:t>
      </w:r>
    </w:p>
    <w:p w:rsidR="00EC01FD" w:rsidRPr="005B6766" w:rsidRDefault="00EC01FD" w:rsidP="00EC01FD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osobiście w formie pisemnej lub ustnej do protokołu w placówkach Banku, których adresy podane są na stronie internetowej Banku; </w:t>
      </w:r>
    </w:p>
    <w:p w:rsidR="00F40A77" w:rsidRPr="005B6766" w:rsidRDefault="00EC01FD" w:rsidP="00EC01FD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telefonicznie w formie ustnej poprzez kontakt z Centralą Banku pod nr </w:t>
      </w:r>
      <w:r w:rsidR="00F40A77" w:rsidRPr="005B6766">
        <w:rPr>
          <w:rFonts w:ascii="Times New Roman" w:hAnsi="Times New Roman"/>
          <w:sz w:val="24"/>
          <w:szCs w:val="24"/>
        </w:rPr>
        <w:t>54 253 21 10</w:t>
      </w:r>
    </w:p>
    <w:p w:rsidR="00EC01FD" w:rsidRPr="005B6766" w:rsidRDefault="00F40A77" w:rsidP="00F40A77">
      <w:pPr>
        <w:pStyle w:val="Akapitzlist1"/>
        <w:spacing w:after="0"/>
        <w:ind w:left="71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lub 54 231 00 85</w:t>
      </w:r>
      <w:r w:rsidR="00EC01FD" w:rsidRPr="005B6766">
        <w:rPr>
          <w:rFonts w:ascii="Times New Roman" w:hAnsi="Times New Roman"/>
          <w:sz w:val="24"/>
          <w:szCs w:val="24"/>
        </w:rPr>
        <w:t>;</w:t>
      </w:r>
    </w:p>
    <w:p w:rsidR="00EC01FD" w:rsidRPr="005B6766" w:rsidRDefault="00EC01FD" w:rsidP="00EC01FD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listownie w formie pisemnej na adres </w:t>
      </w:r>
      <w:r w:rsidR="00236D3A" w:rsidRPr="005B6766">
        <w:rPr>
          <w:rFonts w:ascii="Times New Roman" w:hAnsi="Times New Roman"/>
          <w:sz w:val="24"/>
          <w:szCs w:val="24"/>
        </w:rPr>
        <w:t xml:space="preserve">dowolnej </w:t>
      </w:r>
      <w:r w:rsidRPr="005B6766">
        <w:rPr>
          <w:rFonts w:ascii="Times New Roman" w:hAnsi="Times New Roman"/>
          <w:sz w:val="24"/>
          <w:szCs w:val="24"/>
        </w:rPr>
        <w:t>placówki Banku</w:t>
      </w:r>
      <w:r w:rsidR="00236D3A" w:rsidRPr="005B6766">
        <w:rPr>
          <w:rFonts w:ascii="Times New Roman" w:hAnsi="Times New Roman"/>
          <w:sz w:val="24"/>
          <w:szCs w:val="24"/>
        </w:rPr>
        <w:t>, adresy  podane są  na stroni</w:t>
      </w:r>
      <w:r w:rsidR="00023B96" w:rsidRPr="005B6766">
        <w:rPr>
          <w:rFonts w:ascii="Times New Roman" w:hAnsi="Times New Roman"/>
          <w:sz w:val="24"/>
          <w:szCs w:val="24"/>
        </w:rPr>
        <w:t>e</w:t>
      </w:r>
      <w:r w:rsidR="00236D3A" w:rsidRPr="005B6766">
        <w:rPr>
          <w:rFonts w:ascii="Times New Roman" w:hAnsi="Times New Roman"/>
          <w:sz w:val="24"/>
          <w:szCs w:val="24"/>
        </w:rPr>
        <w:t xml:space="preserve"> internetowej Banku;</w:t>
      </w:r>
    </w:p>
    <w:p w:rsidR="00EC01FD" w:rsidRPr="005B6766" w:rsidRDefault="00EC01FD" w:rsidP="00EC01FD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z wykorzystaniem środków komunikacji elektronicznej wysyłając e-mail na adres </w:t>
      </w:r>
      <w:r w:rsidR="003832D8" w:rsidRPr="005B6766">
        <w:rPr>
          <w:rFonts w:ascii="Times New Roman" w:hAnsi="Times New Roman"/>
          <w:sz w:val="24"/>
          <w:szCs w:val="24"/>
        </w:rPr>
        <w:t>reklamacje@kdbs.com.pl</w:t>
      </w:r>
      <w:r w:rsidRPr="005B6766">
        <w:rPr>
          <w:rFonts w:ascii="Times New Roman" w:hAnsi="Times New Roman"/>
          <w:sz w:val="24"/>
          <w:szCs w:val="24"/>
        </w:rPr>
        <w:t xml:space="preserve">; </w:t>
      </w:r>
    </w:p>
    <w:p w:rsidR="009E491E" w:rsidRPr="005B6766" w:rsidRDefault="00EC01FD" w:rsidP="00023B96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faksem w formie p</w:t>
      </w:r>
      <w:r w:rsidR="00023B96" w:rsidRPr="005B6766">
        <w:rPr>
          <w:rFonts w:ascii="Times New Roman" w:hAnsi="Times New Roman"/>
          <w:sz w:val="24"/>
          <w:szCs w:val="24"/>
        </w:rPr>
        <w:t xml:space="preserve">isemnej na numery placówek Banku, podane na stronie internetowej Banku </w:t>
      </w:r>
      <w:r w:rsidR="009E491E" w:rsidRPr="005B6766">
        <w:rPr>
          <w:rFonts w:ascii="Times New Roman" w:hAnsi="Times New Roman"/>
          <w:sz w:val="24"/>
          <w:szCs w:val="24"/>
        </w:rPr>
        <w:t xml:space="preserve">z zastrzeżeniem </w:t>
      </w:r>
      <w:r w:rsidR="00E60D90" w:rsidRPr="005B6766">
        <w:rPr>
          <w:rFonts w:ascii="Times New Roman" w:hAnsi="Times New Roman"/>
          <w:sz w:val="24"/>
          <w:szCs w:val="24"/>
        </w:rPr>
        <w:t>ust. 2</w:t>
      </w:r>
      <w:r w:rsidR="009E491E" w:rsidRPr="005B6766">
        <w:rPr>
          <w:rFonts w:ascii="Times New Roman" w:hAnsi="Times New Roman"/>
          <w:sz w:val="24"/>
          <w:szCs w:val="24"/>
        </w:rPr>
        <w:t>.</w:t>
      </w:r>
    </w:p>
    <w:p w:rsidR="00EC01FD" w:rsidRPr="005B6766" w:rsidRDefault="009E491E" w:rsidP="00EC01FD">
      <w:pPr>
        <w:pStyle w:val="Akapitzlist1"/>
        <w:numPr>
          <w:ilvl w:val="0"/>
          <w:numId w:val="1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Reklamacje dotyczące kart płatniczych składane przez klientów instytucjonalnych za wyjątkiem osób fizycznych prowadzących działalność gospodarczą, w tym wspólników spółek cywilnych oraz rolników mogą być składane </w:t>
      </w:r>
      <w:r w:rsidR="00604401" w:rsidRPr="005B6766">
        <w:rPr>
          <w:rFonts w:ascii="Times New Roman" w:hAnsi="Times New Roman"/>
          <w:sz w:val="24"/>
          <w:szCs w:val="24"/>
        </w:rPr>
        <w:t>w formie określonej w ust. 1 z wyłączeniem punktu 2.</w:t>
      </w:r>
      <w:r w:rsidR="00EC01FD" w:rsidRPr="005B6766">
        <w:rPr>
          <w:rFonts w:ascii="Times New Roman" w:hAnsi="Times New Roman"/>
          <w:sz w:val="24"/>
          <w:szCs w:val="24"/>
        </w:rPr>
        <w:t xml:space="preserve"> </w:t>
      </w:r>
    </w:p>
    <w:p w:rsidR="00604401" w:rsidRPr="005B6766" w:rsidRDefault="00EC01FD" w:rsidP="00604401">
      <w:pPr>
        <w:pStyle w:val="Akapitzlist1"/>
        <w:numPr>
          <w:ilvl w:val="0"/>
          <w:numId w:val="1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W przypadku reklamacji dotyczących kart płatniczych składanych przez klientów indywidualnych oraz osoby fizyczne prowadzące działalność gospodarczą (w tym wspólników spółek cywilnych) oraz rolników w formie ustnej Ban</w:t>
      </w:r>
      <w:r w:rsidR="0063227D" w:rsidRPr="005B6766">
        <w:rPr>
          <w:rFonts w:ascii="Times New Roman" w:hAnsi="Times New Roman"/>
          <w:sz w:val="24"/>
          <w:szCs w:val="24"/>
        </w:rPr>
        <w:t>k wezwie klienta do uzupełnienia</w:t>
      </w:r>
      <w:r w:rsidRPr="005B6766">
        <w:rPr>
          <w:rFonts w:ascii="Times New Roman" w:hAnsi="Times New Roman"/>
          <w:sz w:val="24"/>
          <w:szCs w:val="24"/>
        </w:rPr>
        <w:t xml:space="preserve"> reklamacji poprzez złożenie podpisu na formularzu reklamacji. </w:t>
      </w:r>
    </w:p>
    <w:p w:rsidR="00604401" w:rsidRPr="005B6766" w:rsidRDefault="00EC01FD" w:rsidP="00604401">
      <w:pPr>
        <w:pStyle w:val="Akapitzlist1"/>
        <w:numPr>
          <w:ilvl w:val="0"/>
          <w:numId w:val="1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Reklamacje dotyczące transakcji na rachunkach bankowych oraz dokonanych kartami płatniczymi  winny być składane na obowiązujących w Banku formularzach, przy czym reklamację dotyczącą każdej transakcji należy złożyć na oddzielnym formularzu. </w:t>
      </w:r>
    </w:p>
    <w:p w:rsidR="00EC01FD" w:rsidRPr="005B6766" w:rsidRDefault="00EC01FD" w:rsidP="00604401">
      <w:pPr>
        <w:pStyle w:val="Akapitzlist1"/>
        <w:numPr>
          <w:ilvl w:val="0"/>
          <w:numId w:val="1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Na stronie </w:t>
      </w:r>
      <w:hyperlink r:id="rId8" w:history="1">
        <w:r w:rsidRPr="005B6766">
          <w:rPr>
            <w:rStyle w:val="Hipercze"/>
            <w:rFonts w:ascii="Times New Roman" w:hAnsi="Times New Roman"/>
            <w:color w:val="auto"/>
            <w:sz w:val="24"/>
            <w:szCs w:val="24"/>
          </w:rPr>
          <w:t>www.kdbs.com.pl</w:t>
        </w:r>
      </w:hyperlink>
      <w:r w:rsidRPr="005B676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6766">
        <w:rPr>
          <w:rFonts w:ascii="Times New Roman" w:hAnsi="Times New Roman"/>
          <w:sz w:val="24"/>
          <w:szCs w:val="24"/>
        </w:rPr>
        <w:t>znajdują się:</w:t>
      </w:r>
    </w:p>
    <w:p w:rsidR="00EC01FD" w:rsidRPr="005B6766" w:rsidRDefault="00EC01FD" w:rsidP="00EC01F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adresy placówek Banku o których mowa w ust. 1;</w:t>
      </w:r>
    </w:p>
    <w:p w:rsidR="00EC01FD" w:rsidRPr="005B6766" w:rsidRDefault="00EC01FD" w:rsidP="00EC01F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B6766">
        <w:rPr>
          <w:rFonts w:ascii="Times New Roman" w:hAnsi="Times New Roman" w:cs="Times New Roman"/>
          <w:sz w:val="24"/>
          <w:szCs w:val="24"/>
        </w:rPr>
        <w:t>wzory for</w:t>
      </w:r>
      <w:r w:rsidR="00604401" w:rsidRPr="005B6766">
        <w:rPr>
          <w:rFonts w:ascii="Times New Roman" w:hAnsi="Times New Roman" w:cs="Times New Roman"/>
          <w:sz w:val="24"/>
          <w:szCs w:val="24"/>
        </w:rPr>
        <w:t>mularzy o których mowa w ust. 4</w:t>
      </w:r>
    </w:p>
    <w:p w:rsidR="008121AF" w:rsidRPr="005B6766" w:rsidRDefault="008121AF" w:rsidP="008121A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0D90" w:rsidRPr="005B6766" w:rsidRDefault="00E60D90" w:rsidP="00E55528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:rsidR="00E60D90" w:rsidRPr="005B6766" w:rsidRDefault="00E60D90" w:rsidP="00E55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6">
        <w:rPr>
          <w:rFonts w:ascii="Times New Roman" w:hAnsi="Times New Roman" w:cs="Times New Roman"/>
          <w:b/>
          <w:sz w:val="24"/>
          <w:szCs w:val="24"/>
        </w:rPr>
        <w:t>[Zakres danych zawartych w reklamacji]</w:t>
      </w:r>
    </w:p>
    <w:p w:rsidR="004C5B42" w:rsidRPr="005B6766" w:rsidRDefault="004C5B42" w:rsidP="00E55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§ 2</w:t>
      </w:r>
    </w:p>
    <w:p w:rsidR="00EC01FD" w:rsidRPr="005B6766" w:rsidRDefault="00EC01FD" w:rsidP="00EC01FD">
      <w:pPr>
        <w:pStyle w:val="Akapitzlist1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Treść reklamacji złożonej w formie pisemnej powinna zawierać:</w:t>
      </w:r>
    </w:p>
    <w:p w:rsidR="00EC01FD" w:rsidRPr="005B6766" w:rsidRDefault="00EC01FD" w:rsidP="00EC01FD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imię i nazwisko lub nazwę klienta;</w:t>
      </w:r>
    </w:p>
    <w:p w:rsidR="00EC01FD" w:rsidRPr="005B6766" w:rsidRDefault="00EC01FD" w:rsidP="00EC01FD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adres korespondencyjny; </w:t>
      </w:r>
    </w:p>
    <w:p w:rsidR="00EC01FD" w:rsidRPr="005B6766" w:rsidRDefault="00EC01FD" w:rsidP="00EC01FD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dokładny opis zdarzenia lub przedmiotu zastrzeżeń klienta;</w:t>
      </w:r>
    </w:p>
    <w:p w:rsidR="00EC01FD" w:rsidRPr="005B6766" w:rsidRDefault="00EC01FD" w:rsidP="00EC01FD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oczekiwany przez klienta stan po rozpatrzeniu zastrzeżeń;</w:t>
      </w:r>
    </w:p>
    <w:p w:rsidR="00EC01FD" w:rsidRPr="005B6766" w:rsidRDefault="00EC01FD" w:rsidP="00EC01FD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lastRenderedPageBreak/>
        <w:t>własnoręczny podpis klienta</w:t>
      </w:r>
    </w:p>
    <w:p w:rsidR="00EC01FD" w:rsidRPr="005B6766" w:rsidRDefault="00EC01FD" w:rsidP="00EC01FD">
      <w:pPr>
        <w:pStyle w:val="Akapitzlist1"/>
        <w:spacing w:after="0"/>
        <w:ind w:left="71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z zastrzeżeniem ust. 2.</w:t>
      </w:r>
    </w:p>
    <w:p w:rsidR="00EC01FD" w:rsidRPr="005B6766" w:rsidRDefault="00EC01FD" w:rsidP="00EC01FD">
      <w:pPr>
        <w:pStyle w:val="Akapitzlist1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Reklamacja dotycząca transakcji dokonywanych kartami płatniczymi oprócz danych zawartych w ust. 1 dodatkowo powinna zawierać:</w:t>
      </w:r>
    </w:p>
    <w:p w:rsidR="00EC01FD" w:rsidRPr="005B6766" w:rsidRDefault="00EC01FD" w:rsidP="00EC01FD">
      <w:pPr>
        <w:pStyle w:val="Tekstpodstawowy21"/>
        <w:numPr>
          <w:ilvl w:val="0"/>
          <w:numId w:val="25"/>
        </w:numPr>
        <w:rPr>
          <w:szCs w:val="24"/>
        </w:rPr>
      </w:pPr>
      <w:r w:rsidRPr="005B6766">
        <w:rPr>
          <w:szCs w:val="24"/>
        </w:rPr>
        <w:t>imię i nazwisko posiadacza karty/użytkownika karty;</w:t>
      </w:r>
    </w:p>
    <w:p w:rsidR="00EC01FD" w:rsidRPr="005B6766" w:rsidRDefault="00EC01FD" w:rsidP="00EC01FD">
      <w:pPr>
        <w:pStyle w:val="Tekstpodstawowy21"/>
        <w:numPr>
          <w:ilvl w:val="0"/>
          <w:numId w:val="25"/>
        </w:numPr>
        <w:rPr>
          <w:szCs w:val="24"/>
        </w:rPr>
      </w:pPr>
      <w:r w:rsidRPr="005B6766">
        <w:rPr>
          <w:szCs w:val="24"/>
        </w:rPr>
        <w:t>numer karty/karty NFC;</w:t>
      </w:r>
    </w:p>
    <w:p w:rsidR="00EC01FD" w:rsidRPr="005B6766" w:rsidRDefault="00EC01FD" w:rsidP="00EC01FD">
      <w:pPr>
        <w:pStyle w:val="Tekstpodstawowy21"/>
        <w:numPr>
          <w:ilvl w:val="0"/>
          <w:numId w:val="25"/>
        </w:numPr>
        <w:rPr>
          <w:szCs w:val="24"/>
        </w:rPr>
      </w:pPr>
      <w:r w:rsidRPr="005B6766">
        <w:rPr>
          <w:szCs w:val="24"/>
        </w:rPr>
        <w:t>numer rachunku, do którego wydano kartę/kartę NFC;</w:t>
      </w:r>
    </w:p>
    <w:p w:rsidR="00EC01FD" w:rsidRPr="005B6766" w:rsidRDefault="00EC01FD" w:rsidP="00EC01FD">
      <w:pPr>
        <w:pStyle w:val="Tekstpodstawowy21"/>
        <w:numPr>
          <w:ilvl w:val="0"/>
          <w:numId w:val="25"/>
        </w:numPr>
        <w:rPr>
          <w:szCs w:val="24"/>
        </w:rPr>
      </w:pPr>
      <w:r w:rsidRPr="005B6766">
        <w:rPr>
          <w:szCs w:val="24"/>
        </w:rPr>
        <w:t>datę transakcji;</w:t>
      </w:r>
    </w:p>
    <w:p w:rsidR="00EC01FD" w:rsidRPr="005B6766" w:rsidRDefault="00EC01FD" w:rsidP="00EC01FD">
      <w:pPr>
        <w:pStyle w:val="Tekstpodstawowy21"/>
        <w:numPr>
          <w:ilvl w:val="0"/>
          <w:numId w:val="25"/>
        </w:numPr>
        <w:rPr>
          <w:szCs w:val="24"/>
        </w:rPr>
      </w:pPr>
      <w:r w:rsidRPr="005B6766">
        <w:rPr>
          <w:szCs w:val="24"/>
        </w:rPr>
        <w:t>kwotę transakcji;</w:t>
      </w:r>
    </w:p>
    <w:p w:rsidR="00EC01FD" w:rsidRPr="005B6766" w:rsidRDefault="00EC01FD" w:rsidP="00EC01FD">
      <w:pPr>
        <w:pStyle w:val="Tekstpodstawowy21"/>
        <w:numPr>
          <w:ilvl w:val="0"/>
          <w:numId w:val="25"/>
        </w:numPr>
        <w:rPr>
          <w:szCs w:val="24"/>
        </w:rPr>
      </w:pPr>
      <w:r w:rsidRPr="005B6766">
        <w:rPr>
          <w:szCs w:val="24"/>
        </w:rPr>
        <w:t>miejsce dokonania reklamowanej transakcji (nazwę placówki, miasto, państwo);</w:t>
      </w:r>
    </w:p>
    <w:p w:rsidR="00EC01FD" w:rsidRPr="005B6766" w:rsidRDefault="00281871" w:rsidP="00EC01FD">
      <w:pPr>
        <w:pStyle w:val="Akapitzlist1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W przypadku stwierdzenia przez B</w:t>
      </w:r>
      <w:r w:rsidR="00EC01FD" w:rsidRPr="005B6766">
        <w:rPr>
          <w:rFonts w:ascii="Times New Roman" w:hAnsi="Times New Roman"/>
          <w:sz w:val="24"/>
          <w:szCs w:val="24"/>
        </w:rPr>
        <w:t xml:space="preserve">ank braku informacji wymaganych </w:t>
      </w:r>
      <w:r w:rsidRPr="005B6766">
        <w:rPr>
          <w:rFonts w:ascii="Times New Roman" w:hAnsi="Times New Roman"/>
          <w:sz w:val="24"/>
          <w:szCs w:val="24"/>
        </w:rPr>
        <w:t>do rozpatrzenia reklamacji, B</w:t>
      </w:r>
      <w:r w:rsidR="00EC01FD" w:rsidRPr="005B6766">
        <w:rPr>
          <w:rFonts w:ascii="Times New Roman" w:hAnsi="Times New Roman"/>
          <w:sz w:val="24"/>
          <w:szCs w:val="24"/>
        </w:rPr>
        <w:t xml:space="preserve">ank zwraca się do klienta o ich uzupełnienie w formie w jakiej klient złożył reklamację. </w:t>
      </w:r>
    </w:p>
    <w:p w:rsidR="00E60D90" w:rsidRPr="005B6766" w:rsidRDefault="00E60D90" w:rsidP="00E55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90" w:rsidRPr="005B6766" w:rsidRDefault="00E60D90" w:rsidP="00E55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6">
        <w:rPr>
          <w:rFonts w:ascii="Times New Roman" w:hAnsi="Times New Roman" w:cs="Times New Roman"/>
          <w:b/>
          <w:sz w:val="24"/>
          <w:szCs w:val="24"/>
        </w:rPr>
        <w:t>[Spos</w:t>
      </w:r>
      <w:r w:rsidR="004C5B42" w:rsidRPr="005B6766">
        <w:rPr>
          <w:rFonts w:ascii="Times New Roman" w:hAnsi="Times New Roman" w:cs="Times New Roman"/>
          <w:b/>
          <w:sz w:val="24"/>
          <w:szCs w:val="24"/>
        </w:rPr>
        <w:t xml:space="preserve">ób potwierdzenia wpływu </w:t>
      </w:r>
      <w:r w:rsidRPr="005B6766">
        <w:rPr>
          <w:rFonts w:ascii="Times New Roman" w:hAnsi="Times New Roman" w:cs="Times New Roman"/>
          <w:b/>
          <w:sz w:val="24"/>
          <w:szCs w:val="24"/>
        </w:rPr>
        <w:t>reklamacji]</w:t>
      </w:r>
    </w:p>
    <w:p w:rsidR="004C5B42" w:rsidRPr="005B6766" w:rsidRDefault="004C5B42" w:rsidP="00E55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§ 3</w:t>
      </w:r>
    </w:p>
    <w:p w:rsidR="00EC01FD" w:rsidRPr="005B6766" w:rsidRDefault="00EC01FD" w:rsidP="00EC01FD">
      <w:pPr>
        <w:pStyle w:val="Akapitzlist1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Na żądanie klienta Bank bez zbędnej zwłoki potwierdza fakt przyjęcia jego zgłoszenia w formie pisemnej z uwzględnieniem zapisów ust. 2. </w:t>
      </w:r>
    </w:p>
    <w:p w:rsidR="00EC01FD" w:rsidRPr="005B6766" w:rsidRDefault="00EC01FD" w:rsidP="00EC01FD">
      <w:pPr>
        <w:pStyle w:val="Akapitzlist1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W przypadku przyjęcia zgłoszenia klienta telefonicznie w formie ustnej, Bank każdorazowo, potwierdza złożenie reklamacji w formie pisemnej. </w:t>
      </w:r>
    </w:p>
    <w:p w:rsidR="00E60D90" w:rsidRPr="005B6766" w:rsidRDefault="00E60D90" w:rsidP="00E5552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E60D90" w:rsidRPr="005B6766" w:rsidRDefault="00E60D90" w:rsidP="00E55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6">
        <w:rPr>
          <w:rFonts w:ascii="Times New Roman" w:hAnsi="Times New Roman" w:cs="Times New Roman"/>
          <w:b/>
          <w:sz w:val="24"/>
          <w:szCs w:val="24"/>
        </w:rPr>
        <w:t>[Termin rozpatrzenia reklamacji]</w:t>
      </w:r>
    </w:p>
    <w:p w:rsidR="00E60D90" w:rsidRPr="005B6766" w:rsidRDefault="004C5B42" w:rsidP="00E55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§ 4</w:t>
      </w:r>
    </w:p>
    <w:p w:rsidR="004C5B42" w:rsidRPr="005B6766" w:rsidRDefault="009E491E" w:rsidP="00E55528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Bank odpowiada na reklamację </w:t>
      </w:r>
      <w:r w:rsidR="007E79E3" w:rsidRPr="005B6766">
        <w:rPr>
          <w:rFonts w:ascii="Times New Roman" w:hAnsi="Times New Roman" w:cs="Times New Roman"/>
          <w:sz w:val="24"/>
          <w:szCs w:val="24"/>
        </w:rPr>
        <w:t xml:space="preserve">bez zbędnej zwłoki nie później niż </w:t>
      </w:r>
      <w:r w:rsidRPr="005B6766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="007E79E3" w:rsidRPr="005B6766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5B6766">
        <w:rPr>
          <w:rFonts w:ascii="Times New Roman" w:hAnsi="Times New Roman" w:cs="Times New Roman"/>
          <w:sz w:val="24"/>
          <w:szCs w:val="24"/>
        </w:rPr>
        <w:t>od d</w:t>
      </w:r>
      <w:r w:rsidR="007E79E3" w:rsidRPr="005B6766">
        <w:rPr>
          <w:rFonts w:ascii="Times New Roman" w:hAnsi="Times New Roman" w:cs="Times New Roman"/>
          <w:sz w:val="24"/>
          <w:szCs w:val="24"/>
        </w:rPr>
        <w:t>aty wpływu reklamacji</w:t>
      </w:r>
      <w:r w:rsidR="00281871" w:rsidRPr="005B6766">
        <w:rPr>
          <w:rFonts w:ascii="Times New Roman" w:hAnsi="Times New Roman" w:cs="Times New Roman"/>
          <w:sz w:val="24"/>
          <w:szCs w:val="24"/>
        </w:rPr>
        <w:t xml:space="preserve"> do B</w:t>
      </w:r>
      <w:r w:rsidR="007E79E3" w:rsidRPr="005B6766">
        <w:rPr>
          <w:rFonts w:ascii="Times New Roman" w:hAnsi="Times New Roman" w:cs="Times New Roman"/>
          <w:sz w:val="24"/>
          <w:szCs w:val="24"/>
        </w:rPr>
        <w:t>anku.</w:t>
      </w:r>
    </w:p>
    <w:p w:rsidR="004C5B42" w:rsidRPr="005B6766" w:rsidRDefault="007E79E3" w:rsidP="00E55528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pacing w:val="-4"/>
          <w:sz w:val="24"/>
          <w:szCs w:val="24"/>
        </w:rPr>
        <w:t xml:space="preserve">W szczególnie skomplikowanych przypadkach  termin, o którym mowa w </w:t>
      </w:r>
      <w:r w:rsidR="004C5B42" w:rsidRPr="005B6766">
        <w:rPr>
          <w:rFonts w:ascii="Times New Roman" w:hAnsi="Times New Roman" w:cs="Times New Roman"/>
          <w:spacing w:val="-4"/>
          <w:sz w:val="24"/>
          <w:szCs w:val="24"/>
        </w:rPr>
        <w:t>ust. 1</w:t>
      </w:r>
      <w:r w:rsidRPr="005B6766">
        <w:rPr>
          <w:rFonts w:ascii="Times New Roman" w:hAnsi="Times New Roman" w:cs="Times New Roman"/>
          <w:spacing w:val="-4"/>
          <w:sz w:val="24"/>
          <w:szCs w:val="24"/>
        </w:rPr>
        <w:t xml:space="preserve">, może ulec wydłużeniu do 60 dni kalendarzowych, a w przypadku klientów instytucjonalnych z wyjątkiem osób fizycznych prowadzących działalność gospodarczą, w tym wspólników spółek cywilnych i rolników, do 90 dni. </w:t>
      </w:r>
    </w:p>
    <w:p w:rsidR="004C5B42" w:rsidRPr="005B6766" w:rsidRDefault="007E79E3" w:rsidP="00E55528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pacing w:val="-4"/>
          <w:sz w:val="24"/>
          <w:szCs w:val="24"/>
        </w:rPr>
        <w:t xml:space="preserve">Za szczególne skomplikowane przypadki, o których mowa w </w:t>
      </w:r>
      <w:r w:rsidR="004C5B42" w:rsidRPr="005B6766">
        <w:rPr>
          <w:rFonts w:ascii="Times New Roman" w:hAnsi="Times New Roman" w:cs="Times New Roman"/>
          <w:spacing w:val="-4"/>
          <w:sz w:val="24"/>
          <w:szCs w:val="24"/>
        </w:rPr>
        <w:t>ust. 2</w:t>
      </w:r>
      <w:r w:rsidRPr="005B6766">
        <w:rPr>
          <w:rFonts w:ascii="Times New Roman" w:hAnsi="Times New Roman" w:cs="Times New Roman"/>
          <w:spacing w:val="-4"/>
          <w:sz w:val="24"/>
          <w:szCs w:val="24"/>
        </w:rPr>
        <w:t xml:space="preserve"> uznaje się konieczność uzyskania przez Bank dodatkowych informacji od podmiotów trzecich </w:t>
      </w:r>
      <w:r w:rsidR="00AD6394" w:rsidRPr="005B6766">
        <w:rPr>
          <w:rFonts w:ascii="Times New Roman" w:hAnsi="Times New Roman" w:cs="Times New Roman"/>
          <w:spacing w:val="-4"/>
          <w:sz w:val="24"/>
          <w:szCs w:val="24"/>
        </w:rPr>
        <w:t xml:space="preserve">współpracujących z Bankiem </w:t>
      </w:r>
      <w:r w:rsidRPr="005B6766">
        <w:rPr>
          <w:rFonts w:ascii="Times New Roman" w:hAnsi="Times New Roman" w:cs="Times New Roman"/>
          <w:spacing w:val="-4"/>
          <w:sz w:val="24"/>
          <w:szCs w:val="24"/>
        </w:rPr>
        <w:t>niezbędnych do rozpatrzenia reklamacji</w:t>
      </w:r>
      <w:r w:rsidR="00AD6394" w:rsidRPr="005B6766">
        <w:rPr>
          <w:rFonts w:ascii="Times New Roman" w:hAnsi="Times New Roman" w:cs="Times New Roman"/>
          <w:spacing w:val="-4"/>
          <w:sz w:val="24"/>
          <w:szCs w:val="24"/>
        </w:rPr>
        <w:t xml:space="preserve">, a </w:t>
      </w:r>
      <w:r w:rsidR="00AD6394" w:rsidRPr="005B6766">
        <w:rPr>
          <w:spacing w:val="-4"/>
          <w:sz w:val="24"/>
          <w:szCs w:val="24"/>
        </w:rPr>
        <w:t xml:space="preserve"> </w:t>
      </w:r>
      <w:r w:rsidR="00AD6394" w:rsidRPr="005B6766">
        <w:rPr>
          <w:rFonts w:ascii="Times New Roman" w:hAnsi="Times New Roman" w:cs="Times New Roman"/>
          <w:spacing w:val="-4"/>
          <w:sz w:val="24"/>
          <w:szCs w:val="24"/>
        </w:rPr>
        <w:t>w przypadku reklamacji dotyczących kart płatniczych – dodatkowo transakcje dokonane kartą poza granicami kraju lub wymagające uzyskania informacji od organizacji zajmujących się rozliczeniem transakcji wykonywanych przy użyciu kart płatniczych</w:t>
      </w:r>
      <w:r w:rsidRPr="005B676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C5B42" w:rsidRPr="005B6766" w:rsidRDefault="007E79E3" w:rsidP="00E55528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W przypadku braku możliwości udzielenia odpowiedzi na złożoną reklamację w terminie określonym w </w:t>
      </w:r>
      <w:r w:rsidR="004C5B42" w:rsidRPr="005B6766">
        <w:rPr>
          <w:rFonts w:ascii="Times New Roman" w:hAnsi="Times New Roman" w:cs="Times New Roman"/>
          <w:sz w:val="24"/>
          <w:szCs w:val="24"/>
        </w:rPr>
        <w:t>ust. 1</w:t>
      </w:r>
      <w:r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281871" w:rsidRPr="005B6766">
        <w:rPr>
          <w:rFonts w:ascii="Times New Roman" w:hAnsi="Times New Roman" w:cs="Times New Roman"/>
          <w:sz w:val="24"/>
          <w:szCs w:val="24"/>
        </w:rPr>
        <w:t>B</w:t>
      </w:r>
      <w:r w:rsidR="00930E5F" w:rsidRPr="005B6766">
        <w:rPr>
          <w:rFonts w:ascii="Times New Roman" w:hAnsi="Times New Roman" w:cs="Times New Roman"/>
          <w:sz w:val="24"/>
          <w:szCs w:val="24"/>
        </w:rPr>
        <w:t>ank</w:t>
      </w:r>
      <w:r w:rsidR="0037647A" w:rsidRPr="005B6766">
        <w:rPr>
          <w:rFonts w:ascii="Times New Roman" w:hAnsi="Times New Roman" w:cs="Times New Roman"/>
          <w:sz w:val="24"/>
          <w:szCs w:val="24"/>
        </w:rPr>
        <w:t xml:space="preserve"> w formie pisemnej w terminie 14 dni od dnia wpływu reklamacji</w:t>
      </w:r>
      <w:r w:rsidRPr="005B6766">
        <w:rPr>
          <w:rFonts w:ascii="Times New Roman" w:hAnsi="Times New Roman" w:cs="Times New Roman"/>
          <w:sz w:val="24"/>
          <w:szCs w:val="24"/>
        </w:rPr>
        <w:t>:</w:t>
      </w:r>
    </w:p>
    <w:p w:rsidR="004C5B42" w:rsidRPr="005B6766" w:rsidRDefault="00930E5F" w:rsidP="00E555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wyjaśnia </w:t>
      </w:r>
      <w:r w:rsidR="007E79E3" w:rsidRPr="005B6766">
        <w:rPr>
          <w:rFonts w:ascii="Times New Roman" w:hAnsi="Times New Roman" w:cs="Times New Roman"/>
          <w:sz w:val="24"/>
          <w:szCs w:val="24"/>
        </w:rPr>
        <w:t>przyczyn</w:t>
      </w:r>
      <w:r w:rsidR="00DD566C" w:rsidRPr="005B6766">
        <w:rPr>
          <w:rFonts w:ascii="Times New Roman" w:hAnsi="Times New Roman" w:cs="Times New Roman"/>
          <w:sz w:val="24"/>
          <w:szCs w:val="24"/>
        </w:rPr>
        <w:t>y</w:t>
      </w:r>
      <w:r w:rsidR="007E79E3" w:rsidRPr="005B6766">
        <w:rPr>
          <w:rFonts w:ascii="Times New Roman" w:hAnsi="Times New Roman" w:cs="Times New Roman"/>
          <w:sz w:val="24"/>
          <w:szCs w:val="24"/>
        </w:rPr>
        <w:t xml:space="preserve"> opóźnienia w rozpatrywaniu reklamacji;</w:t>
      </w:r>
    </w:p>
    <w:p w:rsidR="004C5B42" w:rsidRPr="005B6766" w:rsidRDefault="00930E5F" w:rsidP="00E555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wyjaśnia </w:t>
      </w:r>
      <w:r w:rsidR="007E79E3" w:rsidRPr="005B6766">
        <w:rPr>
          <w:rFonts w:ascii="Times New Roman" w:hAnsi="Times New Roman" w:cs="Times New Roman"/>
          <w:sz w:val="24"/>
          <w:szCs w:val="24"/>
        </w:rPr>
        <w:t>okoliczności, które muszą zostać ustalone;</w:t>
      </w:r>
    </w:p>
    <w:p w:rsidR="007E79E3" w:rsidRPr="005B6766" w:rsidRDefault="00930E5F" w:rsidP="00E555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wskazuje </w:t>
      </w:r>
      <w:r w:rsidR="007E79E3" w:rsidRPr="005B6766">
        <w:rPr>
          <w:rFonts w:ascii="Times New Roman" w:hAnsi="Times New Roman" w:cs="Times New Roman"/>
          <w:sz w:val="24"/>
          <w:szCs w:val="24"/>
        </w:rPr>
        <w:t>przewidywan</w:t>
      </w:r>
      <w:r w:rsidRPr="005B6766">
        <w:rPr>
          <w:rFonts w:ascii="Times New Roman" w:hAnsi="Times New Roman" w:cs="Times New Roman"/>
          <w:sz w:val="24"/>
          <w:szCs w:val="24"/>
        </w:rPr>
        <w:t>y</w:t>
      </w:r>
      <w:r w:rsidR="007E79E3" w:rsidRPr="005B6766">
        <w:rPr>
          <w:rFonts w:ascii="Times New Roman" w:hAnsi="Times New Roman" w:cs="Times New Roman"/>
          <w:sz w:val="24"/>
          <w:szCs w:val="24"/>
        </w:rPr>
        <w:t xml:space="preserve"> terminu udzielenia odpowiedzi na złożoną reklamację, który nie może być dłuższy niż wskazany w </w:t>
      </w:r>
      <w:r w:rsidR="00ED4FF7" w:rsidRPr="005B6766">
        <w:rPr>
          <w:rFonts w:ascii="Times New Roman" w:hAnsi="Times New Roman" w:cs="Times New Roman"/>
          <w:sz w:val="24"/>
          <w:szCs w:val="24"/>
        </w:rPr>
        <w:t>ust. 2.</w:t>
      </w:r>
    </w:p>
    <w:p w:rsidR="004C5B42" w:rsidRPr="005B6766" w:rsidRDefault="007E79E3" w:rsidP="00E55528">
      <w:pPr>
        <w:pStyle w:val="Akapitzlist1"/>
        <w:numPr>
          <w:ilvl w:val="0"/>
          <w:numId w:val="10"/>
        </w:numPr>
        <w:tabs>
          <w:tab w:val="left" w:pos="0"/>
        </w:tabs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Do zachowania terminu, o którym mowa </w:t>
      </w:r>
      <w:r w:rsidR="004C5B42" w:rsidRPr="005B6766">
        <w:rPr>
          <w:rFonts w:ascii="Times New Roman" w:hAnsi="Times New Roman"/>
          <w:sz w:val="24"/>
          <w:szCs w:val="24"/>
        </w:rPr>
        <w:t>w ust. 1 i 2</w:t>
      </w:r>
      <w:r w:rsidRPr="005B6766">
        <w:rPr>
          <w:rFonts w:ascii="Times New Roman" w:hAnsi="Times New Roman"/>
          <w:sz w:val="24"/>
          <w:szCs w:val="24"/>
        </w:rPr>
        <w:t xml:space="preserve"> wystarczy wysłanie odpowiedzi przed jego upływem.</w:t>
      </w:r>
    </w:p>
    <w:p w:rsidR="004C5B42" w:rsidRPr="005B6766" w:rsidRDefault="007E79E3" w:rsidP="00E55528">
      <w:pPr>
        <w:pStyle w:val="Akapitzlist1"/>
        <w:numPr>
          <w:ilvl w:val="0"/>
          <w:numId w:val="10"/>
        </w:numPr>
        <w:tabs>
          <w:tab w:val="left" w:pos="0"/>
        </w:tabs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lastRenderedPageBreak/>
        <w:t xml:space="preserve">W przypadku niedotrzymania terminu określonego w </w:t>
      </w:r>
      <w:r w:rsidR="004C5B42" w:rsidRPr="005B6766">
        <w:rPr>
          <w:rFonts w:ascii="Times New Roman" w:hAnsi="Times New Roman"/>
          <w:sz w:val="24"/>
          <w:szCs w:val="24"/>
        </w:rPr>
        <w:t>ust. 1</w:t>
      </w:r>
      <w:r w:rsidRPr="005B6766">
        <w:rPr>
          <w:rFonts w:ascii="Times New Roman" w:hAnsi="Times New Roman"/>
          <w:sz w:val="24"/>
          <w:szCs w:val="24"/>
        </w:rPr>
        <w:t xml:space="preserve">, a w szczególnie skomplikowanych przypadkach, o których mowa w </w:t>
      </w:r>
      <w:r w:rsidR="004C5B42" w:rsidRPr="005B6766">
        <w:rPr>
          <w:rFonts w:ascii="Times New Roman" w:hAnsi="Times New Roman"/>
          <w:sz w:val="24"/>
          <w:szCs w:val="24"/>
        </w:rPr>
        <w:t>ust. 3</w:t>
      </w:r>
      <w:r w:rsidRPr="005B6766">
        <w:rPr>
          <w:rFonts w:ascii="Times New Roman" w:hAnsi="Times New Roman"/>
          <w:sz w:val="24"/>
          <w:szCs w:val="24"/>
        </w:rPr>
        <w:t xml:space="preserve"> terminu określonego w </w:t>
      </w:r>
      <w:r w:rsidR="004C5B42" w:rsidRPr="005B6766">
        <w:rPr>
          <w:rFonts w:ascii="Times New Roman" w:hAnsi="Times New Roman"/>
          <w:sz w:val="24"/>
          <w:szCs w:val="24"/>
        </w:rPr>
        <w:t>ust</w:t>
      </w:r>
      <w:r w:rsidR="00930E5F" w:rsidRPr="005B6766">
        <w:rPr>
          <w:rFonts w:ascii="Times New Roman" w:hAnsi="Times New Roman"/>
          <w:sz w:val="24"/>
          <w:szCs w:val="24"/>
        </w:rPr>
        <w:t>.</w:t>
      </w:r>
      <w:r w:rsidR="004C5B42" w:rsidRPr="005B6766">
        <w:rPr>
          <w:rFonts w:ascii="Times New Roman" w:hAnsi="Times New Roman"/>
          <w:sz w:val="24"/>
          <w:szCs w:val="24"/>
        </w:rPr>
        <w:t xml:space="preserve"> 2</w:t>
      </w:r>
      <w:r w:rsidRPr="005B6766">
        <w:rPr>
          <w:rFonts w:ascii="Times New Roman" w:hAnsi="Times New Roman"/>
          <w:sz w:val="24"/>
          <w:szCs w:val="24"/>
        </w:rPr>
        <w:t>, reklamację uznaje się za rozpatrzoną zgodnie z wolą klienta.</w:t>
      </w:r>
    </w:p>
    <w:p w:rsidR="00251BC0" w:rsidRPr="005B6766" w:rsidRDefault="00251BC0" w:rsidP="00E55528">
      <w:pPr>
        <w:pStyle w:val="Akapitzlist1"/>
        <w:numPr>
          <w:ilvl w:val="0"/>
          <w:numId w:val="10"/>
        </w:numPr>
        <w:tabs>
          <w:tab w:val="left" w:pos="0"/>
        </w:tabs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pacing w:val="-2"/>
          <w:sz w:val="24"/>
          <w:szCs w:val="24"/>
        </w:rPr>
        <w:t xml:space="preserve">Zasad opisanych w </w:t>
      </w:r>
      <w:r w:rsidR="004C5B42" w:rsidRPr="005B6766">
        <w:rPr>
          <w:rFonts w:ascii="Times New Roman" w:hAnsi="Times New Roman"/>
          <w:spacing w:val="-2"/>
          <w:sz w:val="24"/>
          <w:szCs w:val="24"/>
        </w:rPr>
        <w:t>ust. 6</w:t>
      </w:r>
      <w:r w:rsidRPr="005B6766">
        <w:rPr>
          <w:rFonts w:ascii="Times New Roman" w:hAnsi="Times New Roman"/>
          <w:spacing w:val="-2"/>
          <w:sz w:val="24"/>
          <w:szCs w:val="24"/>
        </w:rPr>
        <w:t xml:space="preserve"> nie stosuje się do reklamacji złożonych przez klientów instytucjonalnych za wyjątkiem osób fizycznych prowadzących działalność gospodarczą,</w:t>
      </w:r>
      <w:r w:rsidRPr="005B6766">
        <w:rPr>
          <w:rFonts w:ascii="Times New Roman" w:hAnsi="Times New Roman"/>
          <w:sz w:val="24"/>
          <w:szCs w:val="24"/>
        </w:rPr>
        <w:t xml:space="preserve"> w tym wspólników spółek cywilnych</w:t>
      </w:r>
      <w:r w:rsidRPr="005B6766">
        <w:rPr>
          <w:rFonts w:ascii="Times New Roman" w:hAnsi="Times New Roman"/>
          <w:spacing w:val="-2"/>
          <w:sz w:val="24"/>
          <w:szCs w:val="24"/>
        </w:rPr>
        <w:t xml:space="preserve"> i rolników.</w:t>
      </w:r>
    </w:p>
    <w:p w:rsidR="00DB6841" w:rsidRPr="005B6766" w:rsidRDefault="00DB6841" w:rsidP="00604401">
      <w:pPr>
        <w:pStyle w:val="Tekstpodstawowy21"/>
        <w:numPr>
          <w:ilvl w:val="0"/>
          <w:numId w:val="10"/>
        </w:numPr>
        <w:ind w:left="284"/>
        <w:rPr>
          <w:szCs w:val="24"/>
        </w:rPr>
      </w:pPr>
      <w:r w:rsidRPr="005B6766">
        <w:rPr>
          <w:szCs w:val="24"/>
        </w:rPr>
        <w:t>Udzielając odpowiedzi na reklamację Bank bierze pod uwagę stan faktyczny istniejący w ostatnim dniu terminu na udzielenie odpowiedzi na reklamację, chyba że informacje i ewentualne dokumenty, jakimi dysponuje Bank, umożliwiają udzielenie odpowiedzi wcześniej.</w:t>
      </w:r>
    </w:p>
    <w:p w:rsidR="00DB6841" w:rsidRPr="005B6766" w:rsidRDefault="00DB6841" w:rsidP="00604401">
      <w:pPr>
        <w:pStyle w:val="Akapitzlist1"/>
        <w:numPr>
          <w:ilvl w:val="0"/>
          <w:numId w:val="10"/>
        </w:numPr>
        <w:tabs>
          <w:tab w:val="left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B6766">
        <w:rPr>
          <w:szCs w:val="24"/>
        </w:rPr>
        <w:t xml:space="preserve"> </w:t>
      </w:r>
      <w:r w:rsidRPr="005B6766">
        <w:rPr>
          <w:rFonts w:ascii="Times New Roman" w:hAnsi="Times New Roman"/>
          <w:sz w:val="24"/>
          <w:szCs w:val="24"/>
        </w:rPr>
        <w:t xml:space="preserve">W przypadku gdy zmianie ulegnie stan faktyczny, w oparciu o który Bank udzielił odpowiedzi na reklamację, Bank ponownie rozpoznaje reklamację biorąc pod uwagę zmieniony stan faktyczny, o ile zmiany nastąpiły na korzyść klienta.  </w:t>
      </w:r>
    </w:p>
    <w:p w:rsidR="00E60D90" w:rsidRPr="005B6766" w:rsidRDefault="00E60D90" w:rsidP="00604401">
      <w:pPr>
        <w:pStyle w:val="Akapitzlist1"/>
        <w:tabs>
          <w:tab w:val="left" w:pos="0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4C5B42" w:rsidRPr="005B6766" w:rsidRDefault="00E60D90" w:rsidP="00E55528">
      <w:pPr>
        <w:pStyle w:val="Akapitzlist1"/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B6766">
        <w:rPr>
          <w:rFonts w:ascii="Times New Roman" w:hAnsi="Times New Roman"/>
          <w:b/>
          <w:sz w:val="24"/>
          <w:szCs w:val="24"/>
        </w:rPr>
        <w:t>[Sposób powiadomienia o rozpatrzeniu reklamacji]</w:t>
      </w:r>
    </w:p>
    <w:p w:rsidR="00E60D90" w:rsidRPr="005B6766" w:rsidRDefault="004C5B42" w:rsidP="00E55528">
      <w:pPr>
        <w:pStyle w:val="Akapitzlist1"/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§ 5</w:t>
      </w:r>
    </w:p>
    <w:p w:rsidR="00251BC0" w:rsidRPr="005B6766" w:rsidRDefault="00251BC0" w:rsidP="00E55528">
      <w:pPr>
        <w:pStyle w:val="Akapitzlist1"/>
        <w:numPr>
          <w:ilvl w:val="3"/>
          <w:numId w:val="18"/>
        </w:numPr>
        <w:tabs>
          <w:tab w:val="left" w:pos="0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Odpowiedź na reklamację udzielana jest w formie pisemnej i wysłana:</w:t>
      </w:r>
    </w:p>
    <w:p w:rsidR="00251BC0" w:rsidRPr="005B6766" w:rsidRDefault="00251BC0" w:rsidP="00E55528">
      <w:pPr>
        <w:pStyle w:val="Akapitzlist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 xml:space="preserve">listem poleconym na adres wskazany w reklamacji przez klienta, z zastrzeżeniem </w:t>
      </w:r>
      <w:r w:rsidR="00100F7A" w:rsidRPr="005B6766">
        <w:rPr>
          <w:rFonts w:ascii="Times New Roman" w:hAnsi="Times New Roman"/>
          <w:sz w:val="24"/>
          <w:szCs w:val="24"/>
        </w:rPr>
        <w:t xml:space="preserve">   </w:t>
      </w:r>
      <w:r w:rsidRPr="005B6766">
        <w:rPr>
          <w:rFonts w:ascii="Times New Roman" w:hAnsi="Times New Roman"/>
          <w:sz w:val="24"/>
          <w:szCs w:val="24"/>
        </w:rPr>
        <w:t xml:space="preserve">ust. </w:t>
      </w:r>
      <w:r w:rsidR="004C5B42" w:rsidRPr="005B6766">
        <w:rPr>
          <w:rFonts w:ascii="Times New Roman" w:hAnsi="Times New Roman"/>
          <w:sz w:val="24"/>
          <w:szCs w:val="24"/>
        </w:rPr>
        <w:t>2</w:t>
      </w:r>
      <w:r w:rsidRPr="005B6766">
        <w:rPr>
          <w:rFonts w:ascii="Times New Roman" w:hAnsi="Times New Roman"/>
          <w:sz w:val="24"/>
          <w:szCs w:val="24"/>
        </w:rPr>
        <w:t>;</w:t>
      </w:r>
    </w:p>
    <w:p w:rsidR="00251BC0" w:rsidRPr="005B6766" w:rsidRDefault="00251BC0" w:rsidP="00E55528">
      <w:pPr>
        <w:pStyle w:val="Akapitzlist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wyłącznie na wniosek klienta z wykorzystaniem środków komunikacji elektronicznej na adres mailowy, z którego reklamacja została wysłana, chyba że klient poda w reklamacji inny adres mailowy poprzez załączenie skanu odpowiedzi.</w:t>
      </w:r>
    </w:p>
    <w:p w:rsidR="00E60D90" w:rsidRPr="005B6766" w:rsidRDefault="00E60D90" w:rsidP="00E55528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0D90" w:rsidRPr="005B6766" w:rsidRDefault="00E60D90" w:rsidP="00E555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766">
        <w:rPr>
          <w:rFonts w:ascii="Times New Roman" w:hAnsi="Times New Roman" w:cs="Times New Roman"/>
          <w:b/>
          <w:bCs/>
          <w:sz w:val="24"/>
          <w:szCs w:val="24"/>
        </w:rPr>
        <w:t>[Informacje dodatkowe]</w:t>
      </w:r>
    </w:p>
    <w:p w:rsidR="00E60D90" w:rsidRPr="005B6766" w:rsidRDefault="004C5B42" w:rsidP="00E555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766">
        <w:rPr>
          <w:rFonts w:ascii="Times New Roman" w:hAnsi="Times New Roman" w:cs="Times New Roman"/>
          <w:bCs/>
          <w:sz w:val="24"/>
          <w:szCs w:val="24"/>
        </w:rPr>
        <w:t>§ 6</w:t>
      </w:r>
    </w:p>
    <w:p w:rsidR="00251BC0" w:rsidRPr="005B6766" w:rsidRDefault="00251BC0" w:rsidP="00E55528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766">
        <w:rPr>
          <w:rFonts w:ascii="Times New Roman" w:hAnsi="Times New Roman" w:cs="Times New Roman"/>
          <w:bCs/>
          <w:sz w:val="24"/>
          <w:szCs w:val="24"/>
        </w:rPr>
        <w:t>Bank podlega nadzorowi Komisji Nadzoru Finansowego.</w:t>
      </w:r>
    </w:p>
    <w:p w:rsidR="00251BC0" w:rsidRPr="005B6766" w:rsidRDefault="00251BC0" w:rsidP="00E55528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766">
        <w:rPr>
          <w:rFonts w:ascii="Times New Roman" w:hAnsi="Times New Roman" w:cs="Times New Roman"/>
          <w:bCs/>
          <w:sz w:val="24"/>
          <w:szCs w:val="24"/>
        </w:rPr>
        <w:t xml:space="preserve">W razie sporu z </w:t>
      </w:r>
      <w:r w:rsidR="00281871" w:rsidRPr="005B6766">
        <w:rPr>
          <w:rFonts w:ascii="Times New Roman" w:hAnsi="Times New Roman" w:cs="Times New Roman"/>
          <w:bCs/>
          <w:sz w:val="24"/>
          <w:szCs w:val="24"/>
        </w:rPr>
        <w:t>B</w:t>
      </w:r>
      <w:r w:rsidRPr="005B6766">
        <w:rPr>
          <w:rFonts w:ascii="Times New Roman" w:hAnsi="Times New Roman" w:cs="Times New Roman"/>
          <w:bCs/>
          <w:sz w:val="24"/>
          <w:szCs w:val="24"/>
        </w:rPr>
        <w:t>ankiem klient będący konsumentem</w:t>
      </w:r>
      <w:r w:rsidRPr="005B67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B6766">
        <w:rPr>
          <w:rFonts w:ascii="Times New Roman" w:hAnsi="Times New Roman" w:cs="Times New Roman"/>
          <w:bCs/>
          <w:sz w:val="24"/>
          <w:szCs w:val="24"/>
        </w:rPr>
        <w:t>może zwrócić się o pomoc do Miejskiego lub Powiatowego Rzecznika Konsumenta.</w:t>
      </w:r>
    </w:p>
    <w:p w:rsidR="00251BC0" w:rsidRPr="005B6766" w:rsidRDefault="00251BC0" w:rsidP="00E55528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Od stanowiska zawartego w odpowiedzi na reklamację klient może:</w:t>
      </w:r>
    </w:p>
    <w:p w:rsidR="00A96285" w:rsidRPr="005B6766" w:rsidRDefault="00A96285" w:rsidP="00A96285">
      <w:pPr>
        <w:pStyle w:val="NormalnyWeb"/>
        <w:tabs>
          <w:tab w:val="left" w:pos="851"/>
        </w:tabs>
        <w:spacing w:before="0" w:beforeAutospacing="0" w:after="0" w:afterAutospacing="0" w:line="276" w:lineRule="auto"/>
        <w:jc w:val="both"/>
      </w:pPr>
      <w:r w:rsidRPr="005B6766">
        <w:t xml:space="preserve">    </w:t>
      </w:r>
      <w:r w:rsidR="00D34C12" w:rsidRPr="005B6766">
        <w:t>1)</w:t>
      </w:r>
      <w:r w:rsidRPr="005B6766">
        <w:t xml:space="preserve"> </w:t>
      </w:r>
      <w:r w:rsidR="00D34C12" w:rsidRPr="005B6766">
        <w:t xml:space="preserve">odwołać się do Zarządu Banku, a w przypadku złożenia skargi na działalność Zarządu, </w:t>
      </w:r>
      <w:r w:rsidRPr="005B6766">
        <w:t xml:space="preserve"> </w:t>
      </w:r>
    </w:p>
    <w:p w:rsidR="00A96285" w:rsidRPr="005B6766" w:rsidRDefault="00A96285" w:rsidP="00A96285">
      <w:pPr>
        <w:pStyle w:val="NormalnyWeb"/>
        <w:tabs>
          <w:tab w:val="left" w:pos="851"/>
        </w:tabs>
        <w:spacing w:before="0" w:beforeAutospacing="0" w:after="0" w:afterAutospacing="0" w:line="276" w:lineRule="auto"/>
        <w:jc w:val="both"/>
      </w:pPr>
      <w:r w:rsidRPr="005B6766">
        <w:t xml:space="preserve">     </w:t>
      </w:r>
      <w:r w:rsidR="00D34C12" w:rsidRPr="005B6766">
        <w:t xml:space="preserve">do Rady Nadzorczej Banku, poprzez złożenie odwołania w formie i miejscu właściwej dla </w:t>
      </w:r>
    </w:p>
    <w:p w:rsidR="00D34C12" w:rsidRPr="005B6766" w:rsidRDefault="00A96285" w:rsidP="00A96285">
      <w:pPr>
        <w:pStyle w:val="NormalnyWeb"/>
        <w:tabs>
          <w:tab w:val="left" w:pos="851"/>
        </w:tabs>
        <w:spacing w:before="0" w:beforeAutospacing="0" w:after="0" w:afterAutospacing="0" w:line="276" w:lineRule="auto"/>
        <w:jc w:val="both"/>
      </w:pPr>
      <w:r w:rsidRPr="005B6766">
        <w:t xml:space="preserve">     </w:t>
      </w:r>
      <w:r w:rsidR="00D34C12" w:rsidRPr="005B6766">
        <w:t>reklamacji,</w:t>
      </w:r>
    </w:p>
    <w:p w:rsidR="00D34C12" w:rsidRPr="005B6766" w:rsidRDefault="00A96285" w:rsidP="00A9628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</w:pPr>
      <w:r w:rsidRPr="005B6766">
        <w:t xml:space="preserve">     </w:t>
      </w:r>
      <w:r w:rsidR="00D34C12" w:rsidRPr="005B6766">
        <w:t>2) złożyć zapis na Sąd Polubowny przy Komisji Nadzoru Finansowego,</w:t>
      </w:r>
    </w:p>
    <w:p w:rsidR="00D34C12" w:rsidRPr="005B6766" w:rsidRDefault="00A96285" w:rsidP="00A9628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</w:pPr>
      <w:r w:rsidRPr="005B6766">
        <w:t xml:space="preserve">     </w:t>
      </w:r>
      <w:r w:rsidR="00D34C12" w:rsidRPr="005B6766">
        <w:t>3) złożyć wniosek o rozpatrzenie sprawy do Rzecznika Finansowego,</w:t>
      </w:r>
    </w:p>
    <w:p w:rsidR="00D34C12" w:rsidRPr="005B6766" w:rsidRDefault="00A96285" w:rsidP="00A9628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</w:pPr>
      <w:r w:rsidRPr="005B6766">
        <w:t xml:space="preserve">     </w:t>
      </w:r>
      <w:r w:rsidR="00D34C12" w:rsidRPr="005B6766">
        <w:t>4) skorzystać z instytucji Arbitra Bankowego przy Związku Banków Polskich lub</w:t>
      </w:r>
    </w:p>
    <w:p w:rsidR="00251BC0" w:rsidRPr="005B6766" w:rsidRDefault="00A96285" w:rsidP="00AB0A5F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567" w:hanging="567"/>
        <w:jc w:val="both"/>
      </w:pPr>
      <w:r w:rsidRPr="005B6766">
        <w:t xml:space="preserve">     </w:t>
      </w:r>
      <w:r w:rsidR="00D34C12" w:rsidRPr="005B6766">
        <w:t>5) wystąpić z powództwem do właściwego miejscowo sądu powsz</w:t>
      </w:r>
      <w:r w:rsidR="000175A0" w:rsidRPr="005B6766">
        <w:t xml:space="preserve">echnego </w:t>
      </w:r>
      <w:r w:rsidR="00AB0A5F" w:rsidRPr="005B6766">
        <w:t xml:space="preserve">ze wskazaniem </w:t>
      </w:r>
      <w:r w:rsidR="00BB0CE5" w:rsidRPr="005B6766">
        <w:t xml:space="preserve">Kujawsko-Dobrzyńskiego Banku Spółdzielczego, 87-800 </w:t>
      </w:r>
      <w:r w:rsidR="000175A0" w:rsidRPr="005B6766">
        <w:t xml:space="preserve"> </w:t>
      </w:r>
      <w:r w:rsidR="00BB0CE5" w:rsidRPr="005B6766">
        <w:t xml:space="preserve">Włocławek ul. Żabia 6, wpisanym do Krajowego Rejestru Sądowego po nr KRS: </w:t>
      </w:r>
      <w:r w:rsidRPr="005B6766">
        <w:t xml:space="preserve"> </w:t>
      </w:r>
      <w:r w:rsidR="00AB0A5F" w:rsidRPr="005B6766">
        <w:t>0000065723 w Sądzie</w:t>
      </w:r>
      <w:r w:rsidR="000175A0" w:rsidRPr="005B6766">
        <w:t xml:space="preserve"> </w:t>
      </w:r>
      <w:r w:rsidR="00BB0CE5" w:rsidRPr="005B6766">
        <w:t>Rejonowym w Toruniu VII Wydział Gospodarczy Krajowego</w:t>
      </w:r>
      <w:r w:rsidR="000175A0" w:rsidRPr="005B6766">
        <w:t xml:space="preserve"> </w:t>
      </w:r>
      <w:r w:rsidR="00BB0CE5" w:rsidRPr="005B6766">
        <w:t>Rejestru Sądowego jako pozwanego”.</w:t>
      </w:r>
    </w:p>
    <w:p w:rsidR="00674F22" w:rsidRPr="005B6766" w:rsidRDefault="006F2641" w:rsidP="00F6553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B6766">
        <w:rPr>
          <w:rFonts w:ascii="Times New Roman" w:hAnsi="Times New Roman" w:cs="Times New Roman"/>
          <w:sz w:val="24"/>
          <w:szCs w:val="24"/>
        </w:rPr>
        <w:t xml:space="preserve">6) </w:t>
      </w:r>
      <w:r w:rsidR="00C3301E" w:rsidRPr="005B6766">
        <w:rPr>
          <w:rFonts w:ascii="Times New Roman" w:hAnsi="Times New Roman" w:cs="Times New Roman"/>
          <w:sz w:val="24"/>
          <w:szCs w:val="24"/>
        </w:rPr>
        <w:t>Bank</w:t>
      </w:r>
      <w:r w:rsidR="00674F22" w:rsidRPr="005B6766">
        <w:rPr>
          <w:rFonts w:ascii="Times New Roman" w:hAnsi="Times New Roman" w:cs="Times New Roman"/>
          <w:sz w:val="24"/>
          <w:szCs w:val="24"/>
        </w:rPr>
        <w:t xml:space="preserve"> w związku z wejściem w życie  Ustawy z dnia 23 września 2016</w:t>
      </w:r>
      <w:r w:rsidR="00BB0CE5"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674F22" w:rsidRPr="005B6766">
        <w:rPr>
          <w:rFonts w:ascii="Times New Roman" w:hAnsi="Times New Roman" w:cs="Times New Roman"/>
          <w:sz w:val="24"/>
          <w:szCs w:val="24"/>
        </w:rPr>
        <w:t xml:space="preserve">r. </w:t>
      </w:r>
      <w:r w:rsidRPr="005B6766">
        <w:rPr>
          <w:rFonts w:ascii="Times New Roman" w:hAnsi="Times New Roman" w:cs="Times New Roman"/>
          <w:sz w:val="24"/>
          <w:szCs w:val="24"/>
        </w:rPr>
        <w:t xml:space="preserve"> o </w:t>
      </w:r>
      <w:r w:rsidR="00C3301E"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674F22" w:rsidRPr="005B6766">
        <w:rPr>
          <w:rFonts w:ascii="Times New Roman" w:hAnsi="Times New Roman" w:cs="Times New Roman"/>
          <w:sz w:val="24"/>
          <w:szCs w:val="24"/>
        </w:rPr>
        <w:t>pozasądowym rozwiązywaniu sporów konsume</w:t>
      </w:r>
      <w:r w:rsidR="00AB0A5F" w:rsidRPr="005B6766">
        <w:rPr>
          <w:rFonts w:ascii="Times New Roman" w:hAnsi="Times New Roman" w:cs="Times New Roman"/>
          <w:sz w:val="24"/>
          <w:szCs w:val="24"/>
        </w:rPr>
        <w:t xml:space="preserve">nckich, informuje iż  podmiotem </w:t>
      </w:r>
      <w:r w:rsidR="00674F22" w:rsidRPr="005B6766">
        <w:rPr>
          <w:rFonts w:ascii="Times New Roman" w:hAnsi="Times New Roman" w:cs="Times New Roman"/>
          <w:sz w:val="24"/>
          <w:szCs w:val="24"/>
        </w:rPr>
        <w:t>uprawnionym właściwym do pozasądowego  rozwiązyw</w:t>
      </w:r>
      <w:r w:rsidR="00AB0A5F" w:rsidRPr="005B6766">
        <w:rPr>
          <w:rFonts w:ascii="Times New Roman" w:hAnsi="Times New Roman" w:cs="Times New Roman"/>
          <w:sz w:val="24"/>
          <w:szCs w:val="24"/>
        </w:rPr>
        <w:t xml:space="preserve">ania sporów powstałych pomiędzy </w:t>
      </w:r>
      <w:r w:rsidR="00674F22" w:rsidRPr="005B6766">
        <w:rPr>
          <w:rFonts w:ascii="Times New Roman" w:hAnsi="Times New Roman" w:cs="Times New Roman"/>
          <w:sz w:val="24"/>
          <w:szCs w:val="24"/>
        </w:rPr>
        <w:t>Bankiem a kons</w:t>
      </w:r>
      <w:r w:rsidR="00C3301E" w:rsidRPr="005B6766">
        <w:rPr>
          <w:rFonts w:ascii="Times New Roman" w:hAnsi="Times New Roman" w:cs="Times New Roman"/>
          <w:sz w:val="24"/>
          <w:szCs w:val="24"/>
        </w:rPr>
        <w:t xml:space="preserve">umentami lub osobami fizycznymi </w:t>
      </w:r>
      <w:r w:rsidR="00AB0A5F" w:rsidRPr="005B6766">
        <w:rPr>
          <w:rFonts w:ascii="Times New Roman" w:hAnsi="Times New Roman" w:cs="Times New Roman"/>
          <w:sz w:val="24"/>
          <w:szCs w:val="24"/>
        </w:rPr>
        <w:t xml:space="preserve">prowadzącymi  działalność </w:t>
      </w:r>
      <w:r w:rsidR="00674F22" w:rsidRPr="005B6766">
        <w:rPr>
          <w:rFonts w:ascii="Times New Roman" w:hAnsi="Times New Roman" w:cs="Times New Roman"/>
          <w:sz w:val="24"/>
          <w:szCs w:val="24"/>
        </w:rPr>
        <w:t xml:space="preserve">gospodarczą, </w:t>
      </w:r>
      <w:r w:rsidR="00674F22" w:rsidRPr="005B6766">
        <w:rPr>
          <w:rFonts w:ascii="Times New Roman" w:hAnsi="Times New Roman" w:cs="Times New Roman"/>
          <w:sz w:val="24"/>
          <w:szCs w:val="24"/>
        </w:rPr>
        <w:lastRenderedPageBreak/>
        <w:t xml:space="preserve">wspólnikami spółek cywilnych oraz rolnikami jest Rzecznik Finansowy, Al. Jerozolimskie 87, 02-001 Warszawa, </w:t>
      </w:r>
      <w:hyperlink r:id="rId9" w:history="1">
        <w:r w:rsidR="008C0D94" w:rsidRPr="005B676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www.rf.gov.pl/</w:t>
        </w:r>
      </w:hyperlink>
    </w:p>
    <w:p w:rsidR="008C0D94" w:rsidRPr="005B6766" w:rsidRDefault="00F65530" w:rsidP="008C0D94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     7) </w:t>
      </w:r>
      <w:r w:rsidR="00C3301E" w:rsidRPr="005B6766">
        <w:rPr>
          <w:rFonts w:ascii="Times New Roman" w:hAnsi="Times New Roman" w:cs="Times New Roman"/>
          <w:sz w:val="24"/>
          <w:szCs w:val="24"/>
        </w:rPr>
        <w:t xml:space="preserve">Bank </w:t>
      </w:r>
      <w:r w:rsidR="00DD23FE" w:rsidRPr="005B6766">
        <w:rPr>
          <w:rFonts w:ascii="Times New Roman" w:hAnsi="Times New Roman" w:cs="Times New Roman"/>
          <w:sz w:val="24"/>
          <w:szCs w:val="24"/>
        </w:rPr>
        <w:t>w związku z wejściem w życie  Ustawy z dnia 23 września 2016</w:t>
      </w:r>
      <w:r w:rsidR="00BB0CE5"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DD23FE" w:rsidRPr="005B6766">
        <w:rPr>
          <w:rFonts w:ascii="Times New Roman" w:hAnsi="Times New Roman" w:cs="Times New Roman"/>
          <w:sz w:val="24"/>
          <w:szCs w:val="24"/>
        </w:rPr>
        <w:t>r.</w:t>
      </w:r>
      <w:r w:rsidR="00327C33" w:rsidRPr="005B6766">
        <w:rPr>
          <w:rFonts w:ascii="Times New Roman" w:hAnsi="Times New Roman" w:cs="Times New Roman"/>
          <w:sz w:val="24"/>
          <w:szCs w:val="24"/>
        </w:rPr>
        <w:t xml:space="preserve"> o </w:t>
      </w:r>
      <w:r w:rsidR="00DD23FE" w:rsidRPr="005B6766">
        <w:rPr>
          <w:rFonts w:ascii="Times New Roman" w:hAnsi="Times New Roman" w:cs="Times New Roman"/>
          <w:sz w:val="24"/>
          <w:szCs w:val="24"/>
        </w:rPr>
        <w:t xml:space="preserve"> pozasądowym rozwiązywaniu sporów konsumenckich, informuje iż  podmiotem uprawnionym  właściwym do pozasądowego  rozwiązywania </w:t>
      </w:r>
      <w:r w:rsidR="00553223"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DD23FE" w:rsidRPr="005B6766">
        <w:rPr>
          <w:rFonts w:ascii="Times New Roman" w:hAnsi="Times New Roman" w:cs="Times New Roman"/>
          <w:sz w:val="24"/>
          <w:szCs w:val="24"/>
        </w:rPr>
        <w:t>sporów powstałych pomiędzy Bankiem a konsumentami jest Sąd Polubowny przy Komisji Nadzoru Finansowego, Pl. Powstańcó</w:t>
      </w:r>
      <w:r w:rsidR="00327C33" w:rsidRPr="005B6766">
        <w:rPr>
          <w:rFonts w:ascii="Times New Roman" w:hAnsi="Times New Roman" w:cs="Times New Roman"/>
          <w:sz w:val="24"/>
          <w:szCs w:val="24"/>
        </w:rPr>
        <w:t xml:space="preserve">w </w:t>
      </w:r>
      <w:r w:rsidR="00DD23FE" w:rsidRPr="005B6766">
        <w:rPr>
          <w:rFonts w:ascii="Times New Roman" w:hAnsi="Times New Roman" w:cs="Times New Roman"/>
          <w:sz w:val="24"/>
          <w:szCs w:val="24"/>
        </w:rPr>
        <w:t>Warszawy 1, 00 – 030 Warszawa</w:t>
      </w:r>
      <w:r w:rsidR="004D378F" w:rsidRPr="005B6766">
        <w:rPr>
          <w:rFonts w:ascii="Times New Roman" w:hAnsi="Times New Roman" w:cs="Times New Roman"/>
          <w:sz w:val="24"/>
          <w:szCs w:val="24"/>
        </w:rPr>
        <w:t>,</w:t>
      </w:r>
      <w:r w:rsidR="00DD23FE" w:rsidRPr="005B6766" w:rsidDel="00426B4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C0D94" w:rsidRPr="005B6766">
          <w:rPr>
            <w:rFonts w:ascii="Times New Roman" w:eastAsia="Times New Roman" w:hAnsi="Times New Roman" w:cs="Times New Roman"/>
          </w:rPr>
          <w:t>www.knf.gov.pl/dla_konsumenta/</w:t>
        </w:r>
      </w:hyperlink>
      <w:r w:rsidR="008C0D94" w:rsidRPr="005B6766">
        <w:rPr>
          <w:rFonts w:ascii="Calibri" w:eastAsia="Times New Roman" w:hAnsi="Calibri" w:cs="Times New Roman"/>
        </w:rPr>
        <w:t xml:space="preserve">  sad_polubowny/informacje_ogolne</w:t>
      </w:r>
    </w:p>
    <w:p w:rsidR="00C604CA" w:rsidRPr="005B6766" w:rsidRDefault="002444A6" w:rsidP="00C604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8) </w:t>
      </w:r>
      <w:r w:rsidR="000B4ECC" w:rsidRPr="005B6766">
        <w:rPr>
          <w:rFonts w:ascii="Times New Roman" w:hAnsi="Times New Roman" w:cs="Times New Roman"/>
          <w:sz w:val="24"/>
          <w:szCs w:val="24"/>
        </w:rPr>
        <w:t xml:space="preserve">Bank w związku z wejściem w życie  Ustawy z dnia 23 września 2016 r. o pozasądowym </w:t>
      </w:r>
      <w:r w:rsidR="00C604CA" w:rsidRPr="005B67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4CA" w:rsidRPr="005B6766" w:rsidRDefault="00C604CA" w:rsidP="00C604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   </w:t>
      </w:r>
      <w:r w:rsidR="000B4ECC" w:rsidRPr="005B6766">
        <w:rPr>
          <w:rFonts w:ascii="Times New Roman" w:hAnsi="Times New Roman" w:cs="Times New Roman"/>
          <w:sz w:val="24"/>
          <w:szCs w:val="24"/>
        </w:rPr>
        <w:t xml:space="preserve">rozwiązywaniu sporów konsumenckich, informuje, iż  podmiotem uprawnionym </w:t>
      </w:r>
      <w:r w:rsidRPr="005B67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4A6" w:rsidRPr="005B6766" w:rsidRDefault="00C604CA" w:rsidP="00C604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   </w:t>
      </w:r>
      <w:r w:rsidR="000B4ECC" w:rsidRPr="005B6766">
        <w:rPr>
          <w:rFonts w:ascii="Times New Roman" w:hAnsi="Times New Roman" w:cs="Times New Roman"/>
          <w:sz w:val="24"/>
          <w:szCs w:val="24"/>
        </w:rPr>
        <w:t xml:space="preserve">właściwym do pozasądowego  rozwiązywania sporów powstałych pomiędzy Bankiem </w:t>
      </w:r>
    </w:p>
    <w:p w:rsidR="00C604CA" w:rsidRPr="005B6766" w:rsidRDefault="002444A6" w:rsidP="002444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   </w:t>
      </w:r>
      <w:r w:rsidR="000B4ECC" w:rsidRPr="005B6766">
        <w:rPr>
          <w:rFonts w:ascii="Times New Roman" w:hAnsi="Times New Roman" w:cs="Times New Roman"/>
          <w:sz w:val="24"/>
          <w:szCs w:val="24"/>
        </w:rPr>
        <w:t xml:space="preserve">a konsumentami jest Bankowy Arbitraż Konsumencki przy Związku Banków Polskich, </w:t>
      </w:r>
    </w:p>
    <w:p w:rsidR="00C604CA" w:rsidRPr="005B6766" w:rsidRDefault="00C604CA" w:rsidP="00C604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   </w:t>
      </w:r>
      <w:r w:rsidR="000B4ECC" w:rsidRPr="00FE4A35">
        <w:rPr>
          <w:rFonts w:ascii="Times New Roman" w:hAnsi="Times New Roman" w:cs="Times New Roman"/>
          <w:sz w:val="24"/>
          <w:szCs w:val="24"/>
        </w:rPr>
        <w:t xml:space="preserve">ul. </w:t>
      </w:r>
      <w:r w:rsidR="00FA3755" w:rsidRPr="00FE4A35">
        <w:rPr>
          <w:rFonts w:ascii="Times New Roman" w:hAnsi="Times New Roman"/>
          <w:sz w:val="24"/>
          <w:szCs w:val="24"/>
        </w:rPr>
        <w:t xml:space="preserve">Z Herberta 8, </w:t>
      </w:r>
      <w:r w:rsidR="00FA3755" w:rsidRPr="00FE4A35">
        <w:rPr>
          <w:rFonts w:ascii="Times New Roman" w:hAnsi="Times New Roman" w:cs="Times New Roman"/>
          <w:sz w:val="24"/>
          <w:szCs w:val="24"/>
        </w:rPr>
        <w:t xml:space="preserve"> </w:t>
      </w:r>
      <w:r w:rsidR="000B4ECC" w:rsidRPr="00FE4A35">
        <w:rPr>
          <w:rFonts w:ascii="Times New Roman" w:hAnsi="Times New Roman" w:cs="Times New Roman"/>
          <w:sz w:val="24"/>
          <w:szCs w:val="24"/>
        </w:rPr>
        <w:t>00-380</w:t>
      </w:r>
      <w:bookmarkStart w:id="0" w:name="_GoBack"/>
      <w:bookmarkEnd w:id="0"/>
      <w:r w:rsidR="000B4ECC" w:rsidRPr="005B6766">
        <w:rPr>
          <w:rFonts w:ascii="Times New Roman" w:hAnsi="Times New Roman" w:cs="Times New Roman"/>
          <w:sz w:val="24"/>
          <w:szCs w:val="24"/>
        </w:rPr>
        <w:t xml:space="preserve">  Warszawa,</w:t>
      </w:r>
      <w:r w:rsidR="004D378F"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2444A6" w:rsidRPr="005B6766">
        <w:rPr>
          <w:rFonts w:ascii="Times New Roman" w:hAnsi="Times New Roman" w:cs="Times New Roman"/>
          <w:sz w:val="24"/>
          <w:szCs w:val="24"/>
        </w:rPr>
        <w:t>www.</w:t>
      </w:r>
      <w:r w:rsidR="000B4ECC" w:rsidRPr="005B676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B676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zbp.pl/dla-konsumentow/arbiter-</w:t>
        </w:r>
      </w:hyperlink>
    </w:p>
    <w:p w:rsidR="000B4ECC" w:rsidRPr="005B6766" w:rsidRDefault="00C604CA" w:rsidP="00C604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    </w:t>
      </w:r>
      <w:r w:rsidR="000B4ECC" w:rsidRPr="005B6766">
        <w:rPr>
          <w:rFonts w:ascii="Times New Roman" w:hAnsi="Times New Roman" w:cs="Times New Roman"/>
          <w:sz w:val="24"/>
          <w:szCs w:val="24"/>
        </w:rPr>
        <w:t>bankowy/dzialalnosc</w:t>
      </w:r>
    </w:p>
    <w:p w:rsidR="007153C4" w:rsidRPr="005B6766" w:rsidRDefault="007153C4" w:rsidP="006F2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0108" w:rsidRPr="005B6766" w:rsidRDefault="00281871" w:rsidP="00DD23FE">
      <w:pPr>
        <w:pStyle w:val="Akapitzlist1"/>
        <w:numPr>
          <w:ilvl w:val="0"/>
          <w:numId w:val="30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Zasady opisanej w ust. 3</w:t>
      </w:r>
      <w:r w:rsidR="00045332" w:rsidRPr="005B6766">
        <w:rPr>
          <w:rFonts w:ascii="Times New Roman" w:hAnsi="Times New Roman"/>
          <w:sz w:val="24"/>
          <w:szCs w:val="24"/>
        </w:rPr>
        <w:t xml:space="preserve"> pkt</w:t>
      </w:r>
      <w:r w:rsidR="00E91087" w:rsidRPr="005B6766">
        <w:rPr>
          <w:rFonts w:ascii="Times New Roman" w:hAnsi="Times New Roman"/>
          <w:sz w:val="24"/>
          <w:szCs w:val="24"/>
        </w:rPr>
        <w:t xml:space="preserve">. </w:t>
      </w:r>
      <w:r w:rsidR="00045332" w:rsidRPr="005B6766">
        <w:rPr>
          <w:rFonts w:ascii="Times New Roman" w:hAnsi="Times New Roman"/>
          <w:sz w:val="24"/>
          <w:szCs w:val="24"/>
        </w:rPr>
        <w:t>3</w:t>
      </w:r>
      <w:r w:rsidR="008615B8" w:rsidRPr="005B6766">
        <w:rPr>
          <w:rFonts w:ascii="Times New Roman" w:hAnsi="Times New Roman"/>
          <w:sz w:val="24"/>
          <w:szCs w:val="24"/>
        </w:rPr>
        <w:t>,</w:t>
      </w:r>
      <w:r w:rsidR="00C50108" w:rsidRPr="005B6766">
        <w:rPr>
          <w:rFonts w:ascii="Times New Roman" w:hAnsi="Times New Roman"/>
          <w:sz w:val="24"/>
          <w:szCs w:val="24"/>
        </w:rPr>
        <w:t xml:space="preserve"> nie stosuje się do </w:t>
      </w:r>
      <w:r w:rsidR="00C50108" w:rsidRPr="005B6766">
        <w:rPr>
          <w:rFonts w:ascii="Times New Roman" w:hAnsi="Times New Roman"/>
          <w:spacing w:val="-2"/>
          <w:sz w:val="24"/>
          <w:szCs w:val="24"/>
        </w:rPr>
        <w:t>klientów instytucjonalnych za wyjątkiem osób fizycznych prowadzących działalność gospodarczą,</w:t>
      </w:r>
      <w:r w:rsidR="00C50108" w:rsidRPr="005B6766">
        <w:rPr>
          <w:rFonts w:ascii="Times New Roman" w:hAnsi="Times New Roman"/>
          <w:sz w:val="24"/>
          <w:szCs w:val="24"/>
        </w:rPr>
        <w:t xml:space="preserve"> w tym wspólników spółek cywilnych</w:t>
      </w:r>
      <w:r w:rsidR="00C50108" w:rsidRPr="005B6766">
        <w:rPr>
          <w:rFonts w:ascii="Times New Roman" w:hAnsi="Times New Roman"/>
          <w:spacing w:val="-2"/>
          <w:sz w:val="24"/>
          <w:szCs w:val="24"/>
        </w:rPr>
        <w:t xml:space="preserve"> i rolników.</w:t>
      </w:r>
    </w:p>
    <w:p w:rsidR="00A01D45" w:rsidRPr="005B6766" w:rsidRDefault="00A01D45" w:rsidP="00E5552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B3BD7" w:rsidRPr="005B6766" w:rsidRDefault="00C50108" w:rsidP="003B3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6">
        <w:rPr>
          <w:rFonts w:ascii="Times New Roman" w:hAnsi="Times New Roman" w:cs="Times New Roman"/>
          <w:b/>
          <w:sz w:val="24"/>
          <w:szCs w:val="24"/>
        </w:rPr>
        <w:t>[skargi]</w:t>
      </w:r>
    </w:p>
    <w:p w:rsidR="00C50108" w:rsidRPr="005B6766" w:rsidRDefault="00C50108" w:rsidP="003B3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§ 7</w:t>
      </w:r>
    </w:p>
    <w:p w:rsidR="00C50108" w:rsidRPr="005B6766" w:rsidRDefault="00C50108" w:rsidP="006F2641">
      <w:pPr>
        <w:pStyle w:val="Akapitzlist1"/>
        <w:numPr>
          <w:ilvl w:val="3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W przypadku posiadania zastrzeżeń dotyczących</w:t>
      </w:r>
      <w:r w:rsidR="00281871" w:rsidRPr="005B6766">
        <w:rPr>
          <w:rFonts w:ascii="Times New Roman" w:hAnsi="Times New Roman"/>
          <w:sz w:val="24"/>
          <w:szCs w:val="24"/>
        </w:rPr>
        <w:t xml:space="preserve"> usług świadczonych przez B</w:t>
      </w:r>
      <w:r w:rsidR="0037647A" w:rsidRPr="005B6766">
        <w:rPr>
          <w:rFonts w:ascii="Times New Roman" w:hAnsi="Times New Roman"/>
          <w:sz w:val="24"/>
          <w:szCs w:val="24"/>
        </w:rPr>
        <w:t xml:space="preserve">ank lub </w:t>
      </w:r>
      <w:r w:rsidRPr="005B6766">
        <w:rPr>
          <w:rFonts w:ascii="Times New Roman" w:hAnsi="Times New Roman"/>
          <w:sz w:val="24"/>
          <w:szCs w:val="24"/>
        </w:rPr>
        <w:t xml:space="preserve"> </w:t>
      </w:r>
      <w:r w:rsidR="0037647A" w:rsidRPr="005B6766">
        <w:rPr>
          <w:rFonts w:ascii="Times New Roman" w:hAnsi="Times New Roman"/>
          <w:sz w:val="24"/>
          <w:szCs w:val="24"/>
        </w:rPr>
        <w:t xml:space="preserve">wykonywanej </w:t>
      </w:r>
      <w:r w:rsidR="003F7757" w:rsidRPr="005B6766">
        <w:rPr>
          <w:rFonts w:ascii="Times New Roman" w:hAnsi="Times New Roman"/>
          <w:sz w:val="24"/>
          <w:szCs w:val="24"/>
        </w:rPr>
        <w:t xml:space="preserve">działalności </w:t>
      </w:r>
      <w:r w:rsidR="00AD6394" w:rsidRPr="005B6766">
        <w:rPr>
          <w:rFonts w:ascii="Times New Roman" w:hAnsi="Times New Roman"/>
          <w:sz w:val="24"/>
          <w:szCs w:val="24"/>
        </w:rPr>
        <w:t>nie stanowiących reklamacji</w:t>
      </w:r>
      <w:r w:rsidR="00C3301E" w:rsidRPr="005B6766">
        <w:rPr>
          <w:rFonts w:ascii="Times New Roman" w:hAnsi="Times New Roman"/>
          <w:sz w:val="24"/>
          <w:szCs w:val="24"/>
        </w:rPr>
        <w:t>,</w:t>
      </w:r>
      <w:r w:rsidR="003F7757" w:rsidRPr="005B6766">
        <w:rPr>
          <w:rFonts w:ascii="Times New Roman" w:hAnsi="Times New Roman"/>
          <w:sz w:val="24"/>
          <w:szCs w:val="24"/>
        </w:rPr>
        <w:t xml:space="preserve"> Klient</w:t>
      </w:r>
      <w:r w:rsidR="00AD6394" w:rsidRPr="005B6766">
        <w:rPr>
          <w:rFonts w:ascii="Times New Roman" w:hAnsi="Times New Roman"/>
          <w:sz w:val="24"/>
          <w:szCs w:val="24"/>
        </w:rPr>
        <w:t xml:space="preserve"> </w:t>
      </w:r>
      <w:r w:rsidRPr="005B6766">
        <w:rPr>
          <w:rFonts w:ascii="Times New Roman" w:hAnsi="Times New Roman"/>
          <w:sz w:val="24"/>
          <w:szCs w:val="24"/>
        </w:rPr>
        <w:t>ma prawo złożyć skargę.</w:t>
      </w:r>
      <w:r w:rsidR="0037647A" w:rsidRPr="005B6766">
        <w:rPr>
          <w:rFonts w:ascii="Times New Roman" w:hAnsi="Times New Roman"/>
          <w:sz w:val="24"/>
          <w:szCs w:val="24"/>
        </w:rPr>
        <w:t xml:space="preserve"> </w:t>
      </w:r>
      <w:r w:rsidRPr="005B6766">
        <w:rPr>
          <w:rFonts w:ascii="Times New Roman" w:hAnsi="Times New Roman"/>
          <w:sz w:val="24"/>
          <w:szCs w:val="24"/>
        </w:rPr>
        <w:t xml:space="preserve">Do skarg stosuje się odpowiednio zasady zawarte w §§ 1 – 6, za wyjątkiem § 4 ust. 6 </w:t>
      </w:r>
      <w:r w:rsidR="00AD6394" w:rsidRPr="005B6766">
        <w:rPr>
          <w:rFonts w:ascii="Times New Roman" w:hAnsi="Times New Roman"/>
          <w:sz w:val="24"/>
          <w:szCs w:val="24"/>
        </w:rPr>
        <w:t xml:space="preserve">i § </w:t>
      </w:r>
      <w:r w:rsidR="00281871" w:rsidRPr="005B6766">
        <w:rPr>
          <w:rFonts w:ascii="Times New Roman" w:hAnsi="Times New Roman"/>
          <w:sz w:val="24"/>
          <w:szCs w:val="24"/>
        </w:rPr>
        <w:t>6 ust. 3</w:t>
      </w:r>
      <w:r w:rsidR="0051315C" w:rsidRPr="005B6766">
        <w:rPr>
          <w:rFonts w:ascii="Times New Roman" w:hAnsi="Times New Roman"/>
          <w:sz w:val="24"/>
          <w:szCs w:val="24"/>
        </w:rPr>
        <w:t xml:space="preserve"> pkt</w:t>
      </w:r>
      <w:r w:rsidR="00712482" w:rsidRPr="005B6766">
        <w:rPr>
          <w:rFonts w:ascii="Times New Roman" w:hAnsi="Times New Roman"/>
          <w:sz w:val="24"/>
          <w:szCs w:val="24"/>
        </w:rPr>
        <w:t xml:space="preserve"> </w:t>
      </w:r>
      <w:r w:rsidR="0051315C" w:rsidRPr="005B6766">
        <w:rPr>
          <w:rFonts w:ascii="Times New Roman" w:hAnsi="Times New Roman"/>
          <w:sz w:val="24"/>
          <w:szCs w:val="24"/>
        </w:rPr>
        <w:t>3</w:t>
      </w:r>
      <w:r w:rsidR="00A96285" w:rsidRPr="005B6766">
        <w:rPr>
          <w:rFonts w:ascii="Times New Roman" w:hAnsi="Times New Roman"/>
          <w:sz w:val="24"/>
          <w:szCs w:val="24"/>
        </w:rPr>
        <w:t xml:space="preserve">, </w:t>
      </w:r>
      <w:r w:rsidR="00536592" w:rsidRPr="005B6766">
        <w:rPr>
          <w:rFonts w:ascii="Times New Roman" w:hAnsi="Times New Roman"/>
          <w:sz w:val="24"/>
          <w:szCs w:val="24"/>
        </w:rPr>
        <w:t>6 ,</w:t>
      </w:r>
      <w:r w:rsidR="00327C33" w:rsidRPr="005B6766">
        <w:rPr>
          <w:rFonts w:ascii="Times New Roman" w:hAnsi="Times New Roman"/>
          <w:sz w:val="24"/>
          <w:szCs w:val="24"/>
        </w:rPr>
        <w:t xml:space="preserve"> 7</w:t>
      </w:r>
      <w:r w:rsidR="00A77AAA" w:rsidRPr="005B6766">
        <w:rPr>
          <w:rFonts w:ascii="Times New Roman" w:hAnsi="Times New Roman"/>
          <w:sz w:val="24"/>
          <w:szCs w:val="24"/>
        </w:rPr>
        <w:t xml:space="preserve"> i 8</w:t>
      </w:r>
    </w:p>
    <w:p w:rsidR="00C50108" w:rsidRPr="005B6766" w:rsidRDefault="00C50108" w:rsidP="00E55528">
      <w:pPr>
        <w:pStyle w:val="Akapitzlist1"/>
        <w:spacing w:after="0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3832D8" w:rsidRPr="005B6766" w:rsidRDefault="003832D8" w:rsidP="005B6766">
      <w:pPr>
        <w:pStyle w:val="Akapitzlist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832D8" w:rsidRPr="005B6766" w:rsidRDefault="003832D8" w:rsidP="00E55528">
      <w:pPr>
        <w:pStyle w:val="Akapitzlist1"/>
        <w:spacing w:after="0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C50108" w:rsidRPr="005B6766" w:rsidRDefault="00C50108" w:rsidP="00E55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[</w:t>
      </w:r>
      <w:r w:rsidR="00E55528" w:rsidRPr="005B6766">
        <w:rPr>
          <w:rFonts w:ascii="Times New Roman" w:hAnsi="Times New Roman" w:cs="Times New Roman"/>
          <w:b/>
          <w:sz w:val="24"/>
          <w:szCs w:val="24"/>
        </w:rPr>
        <w:t>w</w:t>
      </w:r>
      <w:r w:rsidRPr="005B6766">
        <w:rPr>
          <w:rFonts w:ascii="Times New Roman" w:hAnsi="Times New Roman" w:cs="Times New Roman"/>
          <w:b/>
          <w:sz w:val="24"/>
          <w:szCs w:val="24"/>
        </w:rPr>
        <w:t>niosek]</w:t>
      </w:r>
    </w:p>
    <w:p w:rsidR="00E55528" w:rsidRPr="005B6766" w:rsidRDefault="00E55528" w:rsidP="00E55528">
      <w:pPr>
        <w:pStyle w:val="Akapitzlist1"/>
        <w:spacing w:after="0"/>
        <w:ind w:left="66"/>
        <w:jc w:val="center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§ 8</w:t>
      </w:r>
    </w:p>
    <w:p w:rsidR="00E55528" w:rsidRPr="005B6766" w:rsidRDefault="00C50108" w:rsidP="00E55528">
      <w:pPr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 xml:space="preserve">Przedmiotem wniosku mogą być sprawy dotyczące poprawy funkcjonowania </w:t>
      </w:r>
      <w:r w:rsidR="00281871" w:rsidRPr="005B6766">
        <w:rPr>
          <w:rFonts w:ascii="Times New Roman" w:hAnsi="Times New Roman" w:cs="Times New Roman"/>
          <w:sz w:val="24"/>
          <w:szCs w:val="24"/>
        </w:rPr>
        <w:t>B</w:t>
      </w:r>
      <w:r w:rsidRPr="005B6766">
        <w:rPr>
          <w:rFonts w:ascii="Times New Roman" w:hAnsi="Times New Roman" w:cs="Times New Roman"/>
          <w:sz w:val="24"/>
          <w:szCs w:val="24"/>
        </w:rPr>
        <w:t xml:space="preserve">anku, lepszego zaspokojenia potrzeb klientów, usprawnienia pracy lub poszerzania oferty Banku. </w:t>
      </w:r>
    </w:p>
    <w:p w:rsidR="00C50108" w:rsidRPr="005B6766" w:rsidRDefault="00E55528" w:rsidP="00E55528">
      <w:pPr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766">
        <w:rPr>
          <w:rFonts w:ascii="Times New Roman" w:hAnsi="Times New Roman" w:cs="Times New Roman"/>
          <w:sz w:val="24"/>
          <w:szCs w:val="24"/>
        </w:rPr>
        <w:t>Do wniosków stosuje się odpowiednio zasady zawarte w §§ 1 – 6, za wyjątkiem § 4 ust. 6</w:t>
      </w:r>
      <w:r w:rsidR="00281871" w:rsidRPr="005B6766">
        <w:rPr>
          <w:rFonts w:ascii="Times New Roman" w:hAnsi="Times New Roman" w:cs="Times New Roman"/>
          <w:sz w:val="24"/>
          <w:szCs w:val="24"/>
        </w:rPr>
        <w:t xml:space="preserve"> i § 6 ust. 3</w:t>
      </w:r>
      <w:r w:rsidR="00AD6394" w:rsidRPr="005B6766">
        <w:rPr>
          <w:rFonts w:ascii="Times New Roman" w:hAnsi="Times New Roman" w:cs="Times New Roman"/>
          <w:sz w:val="24"/>
          <w:szCs w:val="24"/>
        </w:rPr>
        <w:t xml:space="preserve"> pkt</w:t>
      </w:r>
      <w:r w:rsidR="00712482" w:rsidRPr="005B6766">
        <w:rPr>
          <w:rFonts w:ascii="Times New Roman" w:hAnsi="Times New Roman" w:cs="Times New Roman"/>
          <w:sz w:val="24"/>
          <w:szCs w:val="24"/>
        </w:rPr>
        <w:t xml:space="preserve"> </w:t>
      </w:r>
      <w:r w:rsidR="00AD6394" w:rsidRPr="005B6766">
        <w:rPr>
          <w:rFonts w:ascii="Times New Roman" w:hAnsi="Times New Roman" w:cs="Times New Roman"/>
          <w:sz w:val="24"/>
          <w:szCs w:val="24"/>
        </w:rPr>
        <w:t>.</w:t>
      </w:r>
      <w:r w:rsidR="006E4C64" w:rsidRPr="005B6766">
        <w:rPr>
          <w:rFonts w:ascii="Times New Roman" w:hAnsi="Times New Roman" w:cs="Times New Roman"/>
          <w:sz w:val="24"/>
          <w:szCs w:val="24"/>
        </w:rPr>
        <w:t>3</w:t>
      </w:r>
      <w:r w:rsidR="00A96285" w:rsidRPr="005B6766">
        <w:rPr>
          <w:rFonts w:ascii="Times New Roman" w:hAnsi="Times New Roman" w:cs="Times New Roman"/>
          <w:sz w:val="24"/>
          <w:szCs w:val="24"/>
        </w:rPr>
        <w:t>,</w:t>
      </w:r>
      <w:r w:rsidR="00536592" w:rsidRPr="005B6766">
        <w:rPr>
          <w:rFonts w:ascii="Times New Roman" w:hAnsi="Times New Roman" w:cs="Times New Roman"/>
          <w:sz w:val="24"/>
          <w:szCs w:val="24"/>
        </w:rPr>
        <w:t xml:space="preserve"> 6, </w:t>
      </w:r>
      <w:r w:rsidR="00327C33" w:rsidRPr="005B6766">
        <w:rPr>
          <w:rFonts w:ascii="Times New Roman" w:hAnsi="Times New Roman" w:cs="Times New Roman"/>
          <w:sz w:val="24"/>
          <w:szCs w:val="24"/>
        </w:rPr>
        <w:t>7</w:t>
      </w:r>
      <w:r w:rsidR="00A77AAA" w:rsidRPr="005B6766">
        <w:rPr>
          <w:rFonts w:ascii="Times New Roman" w:hAnsi="Times New Roman" w:cs="Times New Roman"/>
          <w:sz w:val="24"/>
          <w:szCs w:val="24"/>
        </w:rPr>
        <w:t xml:space="preserve"> i 8</w:t>
      </w:r>
    </w:p>
    <w:p w:rsidR="00C50108" w:rsidRPr="00E55528" w:rsidRDefault="00C50108" w:rsidP="00E55528">
      <w:pPr>
        <w:pStyle w:val="Akapitzlist1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</w:p>
    <w:p w:rsidR="00C50108" w:rsidRDefault="00C50108" w:rsidP="00E5552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96" w:rsidRPr="004E6E96" w:rsidRDefault="00C3301E" w:rsidP="004E6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E6E96" w:rsidRPr="004E6E96" w:rsidSect="0051361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F7" w:rsidRDefault="003C48F7" w:rsidP="00EC37D5">
      <w:pPr>
        <w:spacing w:after="0" w:line="240" w:lineRule="auto"/>
      </w:pPr>
      <w:r>
        <w:separator/>
      </w:r>
    </w:p>
  </w:endnote>
  <w:endnote w:type="continuationSeparator" w:id="0">
    <w:p w:rsidR="003C48F7" w:rsidRDefault="003C48F7" w:rsidP="00EC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677249"/>
      <w:docPartObj>
        <w:docPartGallery w:val="Page Numbers (Bottom of Page)"/>
        <w:docPartUnique/>
      </w:docPartObj>
    </w:sdtPr>
    <w:sdtEndPr/>
    <w:sdtContent>
      <w:p w:rsidR="00EC37D5" w:rsidRDefault="00EC37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35">
          <w:rPr>
            <w:noProof/>
          </w:rPr>
          <w:t>4</w:t>
        </w:r>
        <w:r>
          <w:fldChar w:fldCharType="end"/>
        </w:r>
      </w:p>
    </w:sdtContent>
  </w:sdt>
  <w:p w:rsidR="00EC37D5" w:rsidRDefault="00EC3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F7" w:rsidRDefault="003C48F7" w:rsidP="00EC37D5">
      <w:pPr>
        <w:spacing w:after="0" w:line="240" w:lineRule="auto"/>
      </w:pPr>
      <w:r>
        <w:separator/>
      </w:r>
    </w:p>
  </w:footnote>
  <w:footnote w:type="continuationSeparator" w:id="0">
    <w:p w:rsidR="003C48F7" w:rsidRDefault="003C48F7" w:rsidP="00EC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1E1"/>
    <w:multiLevelType w:val="hybridMultilevel"/>
    <w:tmpl w:val="BA9C9948"/>
    <w:lvl w:ilvl="0" w:tplc="AA7E441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CB5FF6"/>
    <w:multiLevelType w:val="hybridMultilevel"/>
    <w:tmpl w:val="4250489A"/>
    <w:lvl w:ilvl="0" w:tplc="8D5460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C87"/>
    <w:multiLevelType w:val="hybridMultilevel"/>
    <w:tmpl w:val="8DE65CBC"/>
    <w:lvl w:ilvl="0" w:tplc="55E4995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5C01"/>
    <w:multiLevelType w:val="hybridMultilevel"/>
    <w:tmpl w:val="B3B6EEC0"/>
    <w:lvl w:ilvl="0" w:tplc="39F25C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4027"/>
    <w:multiLevelType w:val="hybridMultilevel"/>
    <w:tmpl w:val="9482D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2EF9"/>
    <w:multiLevelType w:val="hybridMultilevel"/>
    <w:tmpl w:val="4800B5CC"/>
    <w:lvl w:ilvl="0" w:tplc="B99AD7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40A21"/>
    <w:multiLevelType w:val="hybridMultilevel"/>
    <w:tmpl w:val="BA7810C8"/>
    <w:lvl w:ilvl="0" w:tplc="720802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0AA4"/>
    <w:multiLevelType w:val="hybridMultilevel"/>
    <w:tmpl w:val="D8FA7252"/>
    <w:lvl w:ilvl="0" w:tplc="29D080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5F1FD6"/>
    <w:multiLevelType w:val="hybridMultilevel"/>
    <w:tmpl w:val="D9789160"/>
    <w:lvl w:ilvl="0" w:tplc="5A947A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F95084"/>
    <w:multiLevelType w:val="hybridMultilevel"/>
    <w:tmpl w:val="311C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076EF"/>
    <w:multiLevelType w:val="hybridMultilevel"/>
    <w:tmpl w:val="FD1CE072"/>
    <w:lvl w:ilvl="0" w:tplc="F1469CD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3EA7847"/>
    <w:multiLevelType w:val="hybridMultilevel"/>
    <w:tmpl w:val="CF00DC6E"/>
    <w:lvl w:ilvl="0" w:tplc="27F40D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D3B8B"/>
    <w:multiLevelType w:val="hybridMultilevel"/>
    <w:tmpl w:val="B1220E78"/>
    <w:lvl w:ilvl="0" w:tplc="AC0249B2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8954DF"/>
    <w:multiLevelType w:val="hybridMultilevel"/>
    <w:tmpl w:val="0D8ABA70"/>
    <w:lvl w:ilvl="0" w:tplc="1044480A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126A89"/>
    <w:multiLevelType w:val="hybridMultilevel"/>
    <w:tmpl w:val="58704A7A"/>
    <w:lvl w:ilvl="0" w:tplc="E9B4274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C7B3210"/>
    <w:multiLevelType w:val="hybridMultilevel"/>
    <w:tmpl w:val="3B88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F9104C5"/>
    <w:multiLevelType w:val="hybridMultilevel"/>
    <w:tmpl w:val="64D6F152"/>
    <w:lvl w:ilvl="0" w:tplc="53AC6FF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1D451C0"/>
    <w:multiLevelType w:val="hybridMultilevel"/>
    <w:tmpl w:val="432A379A"/>
    <w:lvl w:ilvl="0" w:tplc="E58E18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46BD0"/>
    <w:multiLevelType w:val="hybridMultilevel"/>
    <w:tmpl w:val="2CE00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E5B72"/>
    <w:multiLevelType w:val="hybridMultilevel"/>
    <w:tmpl w:val="6C6C0224"/>
    <w:lvl w:ilvl="0" w:tplc="7ACEB076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39198B"/>
    <w:multiLevelType w:val="hybridMultilevel"/>
    <w:tmpl w:val="4AA06996"/>
    <w:lvl w:ilvl="0" w:tplc="66DED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3CF2991C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332D7"/>
    <w:multiLevelType w:val="hybridMultilevel"/>
    <w:tmpl w:val="AB80FAF0"/>
    <w:lvl w:ilvl="0" w:tplc="86FA931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7D684C"/>
    <w:multiLevelType w:val="hybridMultilevel"/>
    <w:tmpl w:val="C794F454"/>
    <w:lvl w:ilvl="0" w:tplc="F782E7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81D40E5"/>
    <w:multiLevelType w:val="hybridMultilevel"/>
    <w:tmpl w:val="87401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B0FA8"/>
    <w:multiLevelType w:val="hybridMultilevel"/>
    <w:tmpl w:val="F50C53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C6C1C95"/>
    <w:multiLevelType w:val="hybridMultilevel"/>
    <w:tmpl w:val="60FE5C68"/>
    <w:lvl w:ilvl="0" w:tplc="768669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5047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A728E"/>
    <w:multiLevelType w:val="hybridMultilevel"/>
    <w:tmpl w:val="A0901FAC"/>
    <w:lvl w:ilvl="0" w:tplc="821E5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706759"/>
    <w:multiLevelType w:val="hybridMultilevel"/>
    <w:tmpl w:val="1AC0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74A"/>
    <w:multiLevelType w:val="hybridMultilevel"/>
    <w:tmpl w:val="CB1475E4"/>
    <w:lvl w:ilvl="0" w:tplc="10EA5C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B3511F"/>
    <w:multiLevelType w:val="hybridMultilevel"/>
    <w:tmpl w:val="8D8CB696"/>
    <w:lvl w:ilvl="0" w:tplc="86FA93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C3C9B"/>
    <w:multiLevelType w:val="hybridMultilevel"/>
    <w:tmpl w:val="90C09C86"/>
    <w:lvl w:ilvl="0" w:tplc="1C4A8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06D34"/>
    <w:multiLevelType w:val="hybridMultilevel"/>
    <w:tmpl w:val="4E5EC4BC"/>
    <w:lvl w:ilvl="0" w:tplc="86FA93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D4CDF"/>
    <w:multiLevelType w:val="hybridMultilevel"/>
    <w:tmpl w:val="B2445E4C"/>
    <w:lvl w:ilvl="0" w:tplc="6E9CAF48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D146E332">
      <w:start w:val="1"/>
      <w:numFmt w:val="decimal"/>
      <w:lvlText w:val="%4."/>
      <w:lvlJc w:val="left"/>
      <w:pPr>
        <w:ind w:left="2877" w:hanging="360"/>
      </w:pPr>
      <w:rPr>
        <w:rFonts w:ascii="Garamond" w:hAnsi="Garamond" w:cs="Times New Roman" w:hint="default"/>
        <w:sz w:val="24"/>
        <w:szCs w:val="24"/>
        <w:vertAlign w:val="baseline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64E8AEF8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6DE79F7"/>
    <w:multiLevelType w:val="hybridMultilevel"/>
    <w:tmpl w:val="6BF86A64"/>
    <w:lvl w:ilvl="0" w:tplc="2F52E7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EB3DE5"/>
    <w:multiLevelType w:val="hybridMultilevel"/>
    <w:tmpl w:val="50B8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11"/>
  </w:num>
  <w:num w:numId="5">
    <w:abstractNumId w:val="9"/>
  </w:num>
  <w:num w:numId="6">
    <w:abstractNumId w:val="27"/>
  </w:num>
  <w:num w:numId="7">
    <w:abstractNumId w:val="19"/>
  </w:num>
  <w:num w:numId="8">
    <w:abstractNumId w:val="24"/>
  </w:num>
  <w:num w:numId="9">
    <w:abstractNumId w:val="22"/>
  </w:num>
  <w:num w:numId="10">
    <w:abstractNumId w:val="1"/>
  </w:num>
  <w:num w:numId="11">
    <w:abstractNumId w:val="15"/>
  </w:num>
  <w:num w:numId="12">
    <w:abstractNumId w:val="16"/>
  </w:num>
  <w:num w:numId="13">
    <w:abstractNumId w:val="0"/>
  </w:num>
  <w:num w:numId="14">
    <w:abstractNumId w:val="8"/>
  </w:num>
  <w:num w:numId="15">
    <w:abstractNumId w:val="14"/>
  </w:num>
  <w:num w:numId="16">
    <w:abstractNumId w:val="6"/>
  </w:num>
  <w:num w:numId="17">
    <w:abstractNumId w:val="34"/>
  </w:num>
  <w:num w:numId="18">
    <w:abstractNumId w:val="20"/>
  </w:num>
  <w:num w:numId="19">
    <w:abstractNumId w:val="10"/>
  </w:num>
  <w:num w:numId="20">
    <w:abstractNumId w:val="7"/>
  </w:num>
  <w:num w:numId="21">
    <w:abstractNumId w:val="33"/>
  </w:num>
  <w:num w:numId="22">
    <w:abstractNumId w:val="5"/>
  </w:num>
  <w:num w:numId="23">
    <w:abstractNumId w:val="26"/>
  </w:num>
  <w:num w:numId="24">
    <w:abstractNumId w:val="4"/>
  </w:num>
  <w:num w:numId="25">
    <w:abstractNumId w:val="18"/>
  </w:num>
  <w:num w:numId="26">
    <w:abstractNumId w:val="25"/>
  </w:num>
  <w:num w:numId="27">
    <w:abstractNumId w:val="32"/>
  </w:num>
  <w:num w:numId="28">
    <w:abstractNumId w:val="13"/>
  </w:num>
  <w:num w:numId="29">
    <w:abstractNumId w:val="28"/>
  </w:num>
  <w:num w:numId="30">
    <w:abstractNumId w:val="2"/>
  </w:num>
  <w:num w:numId="31">
    <w:abstractNumId w:val="3"/>
  </w:num>
  <w:num w:numId="32">
    <w:abstractNumId w:val="17"/>
  </w:num>
  <w:num w:numId="33">
    <w:abstractNumId w:val="30"/>
  </w:num>
  <w:num w:numId="34">
    <w:abstractNumId w:val="2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1E"/>
    <w:rsid w:val="000068CF"/>
    <w:rsid w:val="000175A0"/>
    <w:rsid w:val="00023B96"/>
    <w:rsid w:val="00045332"/>
    <w:rsid w:val="000B3592"/>
    <w:rsid w:val="000B4ECC"/>
    <w:rsid w:val="000F5197"/>
    <w:rsid w:val="00100F7A"/>
    <w:rsid w:val="0019490E"/>
    <w:rsid w:val="001A2C8C"/>
    <w:rsid w:val="001C545F"/>
    <w:rsid w:val="00203847"/>
    <w:rsid w:val="00236D3A"/>
    <w:rsid w:val="002444A6"/>
    <w:rsid w:val="00251BC0"/>
    <w:rsid w:val="00281871"/>
    <w:rsid w:val="002E3352"/>
    <w:rsid w:val="0030248C"/>
    <w:rsid w:val="003148E3"/>
    <w:rsid w:val="00327C33"/>
    <w:rsid w:val="00363621"/>
    <w:rsid w:val="0037647A"/>
    <w:rsid w:val="003832D8"/>
    <w:rsid w:val="003B3BD7"/>
    <w:rsid w:val="003C48F7"/>
    <w:rsid w:val="003F7757"/>
    <w:rsid w:val="00422ECE"/>
    <w:rsid w:val="00446539"/>
    <w:rsid w:val="00454927"/>
    <w:rsid w:val="004C5B42"/>
    <w:rsid w:val="004D378F"/>
    <w:rsid w:val="004E6E96"/>
    <w:rsid w:val="0051315C"/>
    <w:rsid w:val="0051361E"/>
    <w:rsid w:val="00536592"/>
    <w:rsid w:val="005365F0"/>
    <w:rsid w:val="00553223"/>
    <w:rsid w:val="00596FB3"/>
    <w:rsid w:val="005979E2"/>
    <w:rsid w:val="005B1C2F"/>
    <w:rsid w:val="005B6766"/>
    <w:rsid w:val="00604401"/>
    <w:rsid w:val="0063227D"/>
    <w:rsid w:val="00660E46"/>
    <w:rsid w:val="006635D0"/>
    <w:rsid w:val="00674F22"/>
    <w:rsid w:val="006849B9"/>
    <w:rsid w:val="00696139"/>
    <w:rsid w:val="00696AF9"/>
    <w:rsid w:val="006E4C64"/>
    <w:rsid w:val="006E62E6"/>
    <w:rsid w:val="006F2641"/>
    <w:rsid w:val="006F341A"/>
    <w:rsid w:val="00712482"/>
    <w:rsid w:val="007153C4"/>
    <w:rsid w:val="007340BE"/>
    <w:rsid w:val="00762B06"/>
    <w:rsid w:val="00784DC3"/>
    <w:rsid w:val="007B1F64"/>
    <w:rsid w:val="007E79E3"/>
    <w:rsid w:val="008121AF"/>
    <w:rsid w:val="008615B8"/>
    <w:rsid w:val="0087708A"/>
    <w:rsid w:val="008967C7"/>
    <w:rsid w:val="008A5480"/>
    <w:rsid w:val="008C0D94"/>
    <w:rsid w:val="009002B3"/>
    <w:rsid w:val="00906CBD"/>
    <w:rsid w:val="00911567"/>
    <w:rsid w:val="00930E5F"/>
    <w:rsid w:val="00963A22"/>
    <w:rsid w:val="009E491E"/>
    <w:rsid w:val="009F41D9"/>
    <w:rsid w:val="00A01D45"/>
    <w:rsid w:val="00A110D6"/>
    <w:rsid w:val="00A372D0"/>
    <w:rsid w:val="00A77AAA"/>
    <w:rsid w:val="00A80386"/>
    <w:rsid w:val="00A96285"/>
    <w:rsid w:val="00AB0A5F"/>
    <w:rsid w:val="00AC577D"/>
    <w:rsid w:val="00AD6394"/>
    <w:rsid w:val="00AE62B4"/>
    <w:rsid w:val="00B40E43"/>
    <w:rsid w:val="00B77270"/>
    <w:rsid w:val="00B956AC"/>
    <w:rsid w:val="00BA3ED7"/>
    <w:rsid w:val="00BB0CE5"/>
    <w:rsid w:val="00C3301E"/>
    <w:rsid w:val="00C44DBD"/>
    <w:rsid w:val="00C50108"/>
    <w:rsid w:val="00C604CA"/>
    <w:rsid w:val="00CE39F9"/>
    <w:rsid w:val="00D15ABA"/>
    <w:rsid w:val="00D34C12"/>
    <w:rsid w:val="00D53713"/>
    <w:rsid w:val="00DB6841"/>
    <w:rsid w:val="00DB79C8"/>
    <w:rsid w:val="00DC1A21"/>
    <w:rsid w:val="00DD23FE"/>
    <w:rsid w:val="00DD566C"/>
    <w:rsid w:val="00E55528"/>
    <w:rsid w:val="00E55FA7"/>
    <w:rsid w:val="00E60D90"/>
    <w:rsid w:val="00E773AD"/>
    <w:rsid w:val="00E91087"/>
    <w:rsid w:val="00EB4424"/>
    <w:rsid w:val="00EC01FD"/>
    <w:rsid w:val="00EC37D5"/>
    <w:rsid w:val="00EC6A51"/>
    <w:rsid w:val="00ED2141"/>
    <w:rsid w:val="00ED4FF7"/>
    <w:rsid w:val="00ED58CE"/>
    <w:rsid w:val="00F40A77"/>
    <w:rsid w:val="00F65530"/>
    <w:rsid w:val="00FA3755"/>
    <w:rsid w:val="00FD6D26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1819E-FB4E-4E7E-B8EB-97319D00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9E491E"/>
    <w:pPr>
      <w:ind w:left="720"/>
      <w:jc w:val="both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rsid w:val="009E491E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E491E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491E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9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E79E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79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41"/>
    <w:pPr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14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AC577D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C01FD"/>
    <w:rPr>
      <w:color w:val="0000FF" w:themeColor="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EC37D5"/>
  </w:style>
  <w:style w:type="paragraph" w:styleId="Nagwek">
    <w:name w:val="header"/>
    <w:basedOn w:val="Normalny"/>
    <w:link w:val="NagwekZnak"/>
    <w:uiPriority w:val="99"/>
    <w:unhideWhenUsed/>
    <w:rsid w:val="00EC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7D5"/>
  </w:style>
  <w:style w:type="paragraph" w:styleId="Stopka">
    <w:name w:val="footer"/>
    <w:basedOn w:val="Normalny"/>
    <w:link w:val="StopkaZnak"/>
    <w:uiPriority w:val="99"/>
    <w:unhideWhenUsed/>
    <w:rsid w:val="00EC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bs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bp.pl/dla-konsumentow/arbiter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f.gov.pl/dla_konsumen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f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CFFA-ED0A-4C75-A7DE-5D94E3F9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 Katarzyna</dc:creator>
  <cp:lastModifiedBy>Anna Malas</cp:lastModifiedBy>
  <cp:revision>27</cp:revision>
  <cp:lastPrinted>2017-10-31T08:53:00Z</cp:lastPrinted>
  <dcterms:created xsi:type="dcterms:W3CDTF">2017-04-26T11:42:00Z</dcterms:created>
  <dcterms:modified xsi:type="dcterms:W3CDTF">2018-05-25T05:55:00Z</dcterms:modified>
</cp:coreProperties>
</file>